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DF3251" w14:textId="77777777" w:rsidR="00BE4DC9" w:rsidRDefault="00BE4DC9" w:rsidP="00FF14FB">
      <w:pPr>
        <w:pStyle w:val="Heading2"/>
        <w:rPr>
          <w:rFonts w:eastAsia="Times New Roman"/>
          <w:b/>
          <w:bCs/>
          <w:color w:val="1F3261" w:themeColor="accent1"/>
          <w:sz w:val="44"/>
          <w:szCs w:val="44"/>
          <w:lang w:val="en-US"/>
        </w:rPr>
      </w:pPr>
      <w:bookmarkStart w:id="0" w:name="_Hlk206757928"/>
    </w:p>
    <w:p w14:paraId="4046CDE9" w14:textId="77777777" w:rsidR="00BE4DC9" w:rsidRDefault="00BE4DC9" w:rsidP="00FF14FB">
      <w:pPr>
        <w:pStyle w:val="Heading2"/>
        <w:rPr>
          <w:rFonts w:eastAsia="Times New Roman"/>
          <w:b/>
          <w:bCs/>
          <w:color w:val="1F3261" w:themeColor="accent1"/>
          <w:sz w:val="44"/>
          <w:szCs w:val="44"/>
          <w:lang w:val="en-US"/>
        </w:rPr>
      </w:pPr>
    </w:p>
    <w:p w14:paraId="4028CAC0" w14:textId="77777777" w:rsidR="00BE4DC9" w:rsidRDefault="00BE4DC9" w:rsidP="00FF14FB">
      <w:pPr>
        <w:pStyle w:val="Heading2"/>
        <w:rPr>
          <w:rFonts w:eastAsia="Times New Roman"/>
          <w:b/>
          <w:bCs/>
          <w:color w:val="1F3261" w:themeColor="accent1"/>
          <w:sz w:val="44"/>
          <w:szCs w:val="44"/>
          <w:lang w:val="en-US"/>
        </w:rPr>
      </w:pPr>
    </w:p>
    <w:p w14:paraId="56CEB483" w14:textId="77777777" w:rsidR="00BE4DC9" w:rsidRDefault="00BE4DC9" w:rsidP="00FF14FB">
      <w:pPr>
        <w:pStyle w:val="Heading2"/>
        <w:rPr>
          <w:rFonts w:eastAsia="Times New Roman"/>
          <w:b/>
          <w:bCs/>
          <w:color w:val="1F3261" w:themeColor="accent1"/>
          <w:sz w:val="44"/>
          <w:szCs w:val="44"/>
          <w:lang w:val="en-US"/>
        </w:rPr>
      </w:pPr>
    </w:p>
    <w:p w14:paraId="2C51C85E" w14:textId="5B2763F8" w:rsidR="00BE4DC9" w:rsidRDefault="00482EBE" w:rsidP="00FF14FB">
      <w:pPr>
        <w:pStyle w:val="Heading2"/>
      </w:pPr>
      <w:r>
        <w:rPr>
          <w:rFonts w:eastAsia="Times New Roman"/>
          <w:b/>
          <w:bCs/>
          <w:color w:val="1F3261" w:themeColor="accent1"/>
          <w:sz w:val="44"/>
          <w:szCs w:val="44"/>
          <w:lang w:val="en-US"/>
        </w:rPr>
        <w:t xml:space="preserve">Budgeting Tool for </w:t>
      </w:r>
      <w:r w:rsidR="00BE4DC9" w:rsidRPr="00BE4DC9">
        <w:rPr>
          <w:rFonts w:eastAsia="Times New Roman"/>
          <w:b/>
          <w:bCs/>
          <w:color w:val="1F3261" w:themeColor="accent1"/>
          <w:sz w:val="44"/>
          <w:szCs w:val="44"/>
          <w:lang w:val="en-US"/>
        </w:rPr>
        <w:t>Investigator-</w:t>
      </w:r>
      <w:r w:rsidR="00AE6D38">
        <w:rPr>
          <w:rFonts w:eastAsia="Times New Roman"/>
          <w:b/>
          <w:bCs/>
          <w:color w:val="1F3261" w:themeColor="accent1"/>
          <w:sz w:val="44"/>
          <w:szCs w:val="44"/>
          <w:lang w:val="en-US"/>
        </w:rPr>
        <w:t>initiated</w:t>
      </w:r>
      <w:r w:rsidR="00BE4DC9" w:rsidRPr="00BE4DC9">
        <w:rPr>
          <w:rFonts w:eastAsia="Times New Roman"/>
          <w:b/>
          <w:bCs/>
          <w:color w:val="1F3261" w:themeColor="accent1"/>
          <w:sz w:val="44"/>
          <w:szCs w:val="44"/>
          <w:lang w:val="en-US"/>
        </w:rPr>
        <w:t xml:space="preserve"> or Grant-funded Clinical Trials</w:t>
      </w:r>
      <w:r w:rsidR="00BE4DC9">
        <w:rPr>
          <w:rFonts w:eastAsia="Times New Roman"/>
          <w:b/>
          <w:bCs/>
          <w:color w:val="1F3261" w:themeColor="accent1"/>
          <w:sz w:val="44"/>
          <w:szCs w:val="44"/>
          <w:lang w:val="en-US"/>
        </w:rPr>
        <w:br/>
      </w:r>
    </w:p>
    <w:bookmarkEnd w:id="0"/>
    <w:p w14:paraId="4D47F959" w14:textId="0179F99C" w:rsidR="00BE4DC9" w:rsidRPr="00DB645D" w:rsidRDefault="00BE4DC9" w:rsidP="00BE4DC9">
      <w:pPr>
        <w:pStyle w:val="Heading2"/>
        <w:rPr>
          <w:rFonts w:eastAsiaTheme="minorEastAsia"/>
          <w:b/>
          <w:bCs/>
          <w:color w:val="auto"/>
          <w:sz w:val="24"/>
          <w:szCs w:val="24"/>
        </w:rPr>
      </w:pPr>
      <w:r w:rsidRPr="00DB645D">
        <w:rPr>
          <w:rFonts w:eastAsiaTheme="minorEastAsia"/>
          <w:color w:val="auto"/>
          <w:sz w:val="24"/>
          <w:szCs w:val="24"/>
        </w:rPr>
        <w:t xml:space="preserve">This </w:t>
      </w:r>
      <w:r w:rsidR="005516F7">
        <w:rPr>
          <w:rFonts w:eastAsiaTheme="minorEastAsia"/>
          <w:color w:val="auto"/>
          <w:sz w:val="24"/>
          <w:szCs w:val="24"/>
        </w:rPr>
        <w:t>tool</w:t>
      </w:r>
      <w:r w:rsidRPr="00DB645D">
        <w:rPr>
          <w:rFonts w:eastAsiaTheme="minorEastAsia"/>
          <w:color w:val="auto"/>
          <w:sz w:val="24"/>
          <w:szCs w:val="24"/>
        </w:rPr>
        <w:t xml:space="preserve"> helps investigators identify, plan, and justify all costs for investigator</w:t>
      </w:r>
      <w:r w:rsidRPr="00DB645D">
        <w:rPr>
          <w:rFonts w:ascii="Cambria Math" w:eastAsiaTheme="minorEastAsia" w:hAnsi="Cambria Math" w:cs="Cambria Math"/>
          <w:color w:val="auto"/>
          <w:sz w:val="24"/>
          <w:szCs w:val="24"/>
        </w:rPr>
        <w:t>‑</w:t>
      </w:r>
      <w:r w:rsidR="00C41885">
        <w:rPr>
          <w:rFonts w:eastAsiaTheme="minorEastAsia"/>
          <w:color w:val="auto"/>
          <w:sz w:val="24"/>
          <w:szCs w:val="24"/>
        </w:rPr>
        <w:t>i</w:t>
      </w:r>
      <w:r w:rsidR="00C41885" w:rsidRPr="00C41885">
        <w:rPr>
          <w:rFonts w:eastAsiaTheme="minorEastAsia"/>
          <w:color w:val="auto"/>
          <w:sz w:val="24"/>
          <w:szCs w:val="24"/>
        </w:rPr>
        <w:t>nitiated</w:t>
      </w:r>
      <w:r w:rsidRPr="00DB645D">
        <w:rPr>
          <w:rFonts w:eastAsiaTheme="minorEastAsia"/>
          <w:color w:val="auto"/>
          <w:sz w:val="24"/>
          <w:szCs w:val="24"/>
        </w:rPr>
        <w:t xml:space="preserve"> or grant</w:t>
      </w:r>
      <w:r w:rsidRPr="00DB645D">
        <w:rPr>
          <w:rFonts w:ascii="Cambria Math" w:eastAsiaTheme="minorEastAsia" w:hAnsi="Cambria Math" w:cs="Cambria Math"/>
          <w:color w:val="auto"/>
          <w:sz w:val="24"/>
          <w:szCs w:val="24"/>
        </w:rPr>
        <w:t>‑</w:t>
      </w:r>
      <w:r w:rsidRPr="00DB645D">
        <w:rPr>
          <w:rFonts w:eastAsiaTheme="minorEastAsia"/>
          <w:color w:val="auto"/>
          <w:sz w:val="24"/>
          <w:szCs w:val="24"/>
        </w:rPr>
        <w:t>funded clinical trials. It outlines common expense categories across the full trial lifecycle (from study planning and start</w:t>
      </w:r>
      <w:r w:rsidRPr="00DB645D">
        <w:rPr>
          <w:rFonts w:ascii="Cambria Math" w:eastAsiaTheme="minorEastAsia" w:hAnsi="Cambria Math" w:cs="Cambria Math"/>
          <w:color w:val="auto"/>
          <w:sz w:val="24"/>
          <w:szCs w:val="24"/>
        </w:rPr>
        <w:t>‑</w:t>
      </w:r>
      <w:r w:rsidRPr="00DB645D">
        <w:rPr>
          <w:rFonts w:eastAsiaTheme="minorEastAsia"/>
          <w:color w:val="auto"/>
          <w:sz w:val="24"/>
          <w:szCs w:val="24"/>
        </w:rPr>
        <w:t>up</w:t>
      </w:r>
      <w:r>
        <w:rPr>
          <w:rFonts w:eastAsiaTheme="minorEastAsia"/>
          <w:color w:val="auto"/>
          <w:sz w:val="24"/>
          <w:szCs w:val="24"/>
        </w:rPr>
        <w:t>,</w:t>
      </w:r>
      <w:r w:rsidRPr="00DB645D">
        <w:rPr>
          <w:rFonts w:eastAsiaTheme="minorEastAsia"/>
          <w:color w:val="auto"/>
          <w:sz w:val="24"/>
          <w:szCs w:val="24"/>
        </w:rPr>
        <w:t xml:space="preserve"> through conduct, analysis, and close</w:t>
      </w:r>
      <w:r w:rsidRPr="00DB645D">
        <w:rPr>
          <w:rFonts w:ascii="Cambria Math" w:eastAsiaTheme="minorEastAsia" w:hAnsi="Cambria Math" w:cs="Cambria Math"/>
          <w:color w:val="auto"/>
          <w:sz w:val="24"/>
          <w:szCs w:val="24"/>
        </w:rPr>
        <w:t>‑</w:t>
      </w:r>
      <w:r w:rsidRPr="00DB645D">
        <w:rPr>
          <w:rFonts w:eastAsiaTheme="minorEastAsia"/>
          <w:color w:val="auto"/>
          <w:sz w:val="24"/>
          <w:szCs w:val="24"/>
        </w:rPr>
        <w:t>out) to support realistic, comprehensive, and fit</w:t>
      </w:r>
      <w:r>
        <w:rPr>
          <w:rFonts w:eastAsiaTheme="minorEastAsia"/>
          <w:color w:val="auto"/>
          <w:sz w:val="24"/>
          <w:szCs w:val="24"/>
        </w:rPr>
        <w:t>-</w:t>
      </w:r>
      <w:r w:rsidRPr="00DB645D">
        <w:rPr>
          <w:rFonts w:eastAsiaTheme="minorEastAsia"/>
          <w:color w:val="auto"/>
          <w:sz w:val="24"/>
          <w:szCs w:val="24"/>
        </w:rPr>
        <w:t>for</w:t>
      </w:r>
      <w:r>
        <w:rPr>
          <w:rFonts w:eastAsiaTheme="minorEastAsia"/>
          <w:color w:val="auto"/>
          <w:sz w:val="24"/>
          <w:szCs w:val="24"/>
        </w:rPr>
        <w:t>-</w:t>
      </w:r>
      <w:r w:rsidRPr="00DB645D">
        <w:rPr>
          <w:rFonts w:eastAsiaTheme="minorEastAsia"/>
          <w:color w:val="auto"/>
          <w:sz w:val="24"/>
          <w:szCs w:val="24"/>
        </w:rPr>
        <w:t>purpose budgeting</w:t>
      </w:r>
      <w:r>
        <w:rPr>
          <w:rFonts w:eastAsiaTheme="minorEastAsia"/>
          <w:color w:val="auto"/>
          <w:sz w:val="24"/>
          <w:szCs w:val="24"/>
        </w:rPr>
        <w:t xml:space="preserve"> processes</w:t>
      </w:r>
      <w:r w:rsidRPr="00DB645D">
        <w:rPr>
          <w:rFonts w:eastAsiaTheme="minorEastAsia"/>
          <w:color w:val="auto"/>
          <w:sz w:val="24"/>
          <w:szCs w:val="24"/>
        </w:rPr>
        <w:t xml:space="preserve">. </w:t>
      </w:r>
      <w:r>
        <w:rPr>
          <w:rFonts w:eastAsiaTheme="minorEastAsia"/>
          <w:color w:val="auto"/>
          <w:sz w:val="24"/>
          <w:szCs w:val="24"/>
        </w:rPr>
        <w:br/>
      </w:r>
    </w:p>
    <w:p w14:paraId="5D35AD56" w14:textId="2995B581" w:rsidR="00BE4DC9" w:rsidRPr="00DB645D" w:rsidRDefault="00BE4DC9" w:rsidP="00BE4DC9">
      <w:pPr>
        <w:pStyle w:val="Heading2"/>
        <w:rPr>
          <w:rFonts w:eastAsiaTheme="minorEastAsia"/>
          <w:b/>
          <w:bCs/>
          <w:color w:val="auto"/>
          <w:sz w:val="24"/>
          <w:szCs w:val="24"/>
        </w:rPr>
      </w:pPr>
      <w:r w:rsidRPr="00DB645D">
        <w:rPr>
          <w:rFonts w:eastAsiaTheme="minorEastAsia"/>
          <w:color w:val="auto"/>
          <w:sz w:val="24"/>
          <w:szCs w:val="24"/>
        </w:rPr>
        <w:t xml:space="preserve">The </w:t>
      </w:r>
      <w:r w:rsidR="005516F7">
        <w:rPr>
          <w:rFonts w:eastAsiaTheme="minorEastAsia"/>
          <w:color w:val="auto"/>
          <w:sz w:val="24"/>
          <w:szCs w:val="24"/>
        </w:rPr>
        <w:t>tool</w:t>
      </w:r>
      <w:r w:rsidRPr="00DB645D">
        <w:rPr>
          <w:rFonts w:eastAsiaTheme="minorEastAsia"/>
          <w:color w:val="auto"/>
          <w:sz w:val="24"/>
          <w:szCs w:val="24"/>
        </w:rPr>
        <w:t xml:space="preserve"> can inform grant applications, site feasibility assessments, site payment negotiations, and broader financial planning to enable high</w:t>
      </w:r>
      <w:r w:rsidRPr="00DB645D">
        <w:rPr>
          <w:rFonts w:ascii="Cambria Math" w:eastAsiaTheme="minorEastAsia" w:hAnsi="Cambria Math" w:cs="Cambria Math"/>
          <w:color w:val="auto"/>
          <w:sz w:val="24"/>
          <w:szCs w:val="24"/>
        </w:rPr>
        <w:t>‑</w:t>
      </w:r>
      <w:r w:rsidRPr="00DB645D">
        <w:rPr>
          <w:rFonts w:eastAsiaTheme="minorEastAsia"/>
          <w:color w:val="auto"/>
          <w:sz w:val="24"/>
          <w:szCs w:val="24"/>
        </w:rPr>
        <w:t xml:space="preserve">quality, compliant trial delivery. </w:t>
      </w:r>
    </w:p>
    <w:p w14:paraId="4B2A2E8D" w14:textId="77777777" w:rsidR="00BE4DC9" w:rsidRDefault="00BE4DC9" w:rsidP="00BE4DC9">
      <w:pPr>
        <w:pStyle w:val="Heading2"/>
        <w:rPr>
          <w:rFonts w:eastAsiaTheme="minorEastAsia"/>
          <w:color w:val="auto"/>
          <w:sz w:val="24"/>
          <w:szCs w:val="24"/>
        </w:rPr>
      </w:pPr>
    </w:p>
    <w:p w14:paraId="6F47AC8F" w14:textId="06822DF8" w:rsidR="00BE4DC9" w:rsidRPr="00D04530" w:rsidRDefault="00BE4DC9" w:rsidP="00BE4DC9">
      <w:pPr>
        <w:pStyle w:val="Heading2"/>
        <w:rPr>
          <w:rFonts w:eastAsiaTheme="minorEastAsia"/>
          <w:b/>
          <w:bCs/>
          <w:color w:val="auto"/>
          <w:sz w:val="24"/>
          <w:szCs w:val="24"/>
        </w:rPr>
      </w:pPr>
      <w:r w:rsidRPr="00DB645D">
        <w:rPr>
          <w:rFonts w:eastAsiaTheme="minorEastAsia"/>
          <w:color w:val="auto"/>
          <w:sz w:val="24"/>
          <w:szCs w:val="24"/>
        </w:rPr>
        <w:t>Please contact your site research office and the relevant supporting departments for their fee schedules. If you plan to use this document to develop your budget, we recommend customising the tables first, then copying and pasting them into an Excel spreadsheet.</w:t>
      </w:r>
    </w:p>
    <w:p w14:paraId="5AE82C94" w14:textId="65C18CEB" w:rsidR="00317934" w:rsidRDefault="00317934" w:rsidP="00317934">
      <w:r>
        <w:t xml:space="preserve"> </w:t>
      </w:r>
    </w:p>
    <w:p w14:paraId="1FEFD91A" w14:textId="10D6F91E" w:rsidR="00BE4DC9" w:rsidRPr="00BE4DC9" w:rsidRDefault="00BE4DC9" w:rsidP="00BE4DC9">
      <w:pPr>
        <w:pStyle w:val="Heading4"/>
      </w:pPr>
      <w:r>
        <w:t>Acknowledgements</w:t>
      </w:r>
    </w:p>
    <w:p w14:paraId="0EDF345F" w14:textId="606E90FB" w:rsidR="00BE4DC9" w:rsidRPr="00A1594C" w:rsidRDefault="00BE4DC9" w:rsidP="00BE4DC9">
      <w:r w:rsidRPr="00A1594C">
        <w:t>Sydney Health Partners sincerely thanks the working group members who contributed to the development of this document. The group comprised representatives from the following SHP member organisations: Sydney, Northern Sydney, Western Sydney and Nepean Blue Mountains Local Health Districts; the Sydney Children's Hospitals Network (at Westmead); and The University of Sydney.</w:t>
      </w:r>
    </w:p>
    <w:p w14:paraId="3CD8CB47" w14:textId="77777777" w:rsidR="00D95A19" w:rsidRDefault="00D95A19" w:rsidP="009115D6"/>
    <w:p w14:paraId="5DC804DC" w14:textId="77777777" w:rsidR="00BE4DC9" w:rsidRDefault="00BE4DC9" w:rsidP="009115D6"/>
    <w:p w14:paraId="15AB03C6" w14:textId="77777777" w:rsidR="00BE4DC9" w:rsidRPr="009115D6" w:rsidRDefault="00BE4DC9" w:rsidP="009115D6"/>
    <w:p w14:paraId="5DF170AD" w14:textId="77777777" w:rsidR="00BE4DC9" w:rsidRDefault="00BE4DC9" w:rsidP="00317934">
      <w:pPr>
        <w:pStyle w:val="Heading4"/>
      </w:pPr>
      <w:bookmarkStart w:id="1" w:name="_Hlk206759116"/>
    </w:p>
    <w:p w14:paraId="4EE74CD2" w14:textId="77777777" w:rsidR="00BE4DC9" w:rsidRDefault="00BE4DC9" w:rsidP="00317934">
      <w:pPr>
        <w:pStyle w:val="Heading4"/>
      </w:pPr>
    </w:p>
    <w:p w14:paraId="1FB07525" w14:textId="77777777" w:rsidR="00BE4DC9" w:rsidRPr="00806E4E" w:rsidRDefault="00BE4DC9" w:rsidP="00BE4DC9">
      <w:pPr>
        <w:rPr>
          <w:rFonts w:eastAsiaTheme="majorEastAsia"/>
          <w:b/>
          <w:bCs/>
          <w:color w:val="1F3261" w:themeColor="accent1"/>
        </w:rPr>
      </w:pPr>
      <w:r w:rsidRPr="00806E4E">
        <w:rPr>
          <w:rFonts w:eastAsiaTheme="majorEastAsia"/>
          <w:b/>
          <w:bCs/>
          <w:color w:val="1F3261" w:themeColor="accent1"/>
        </w:rPr>
        <w:t>1. Study Planning &amp; Start</w:t>
      </w:r>
      <w:r w:rsidRPr="00806E4E">
        <w:rPr>
          <w:rFonts w:ascii="Cambria Math" w:eastAsiaTheme="majorEastAsia" w:hAnsi="Cambria Math" w:cs="Cambria Math"/>
          <w:b/>
          <w:bCs/>
          <w:color w:val="1F3261" w:themeColor="accent1"/>
        </w:rPr>
        <w:t>‑</w:t>
      </w:r>
      <w:r w:rsidRPr="00806E4E">
        <w:rPr>
          <w:rFonts w:eastAsiaTheme="majorEastAsia"/>
          <w:b/>
          <w:bCs/>
          <w:color w:val="1F3261" w:themeColor="accent1"/>
        </w:rPr>
        <w:t xml:space="preserve">Up Costs </w:t>
      </w:r>
    </w:p>
    <w:tbl>
      <w:tblPr>
        <w:tblStyle w:val="TableGrid"/>
        <w:tblW w:w="13712" w:type="dxa"/>
        <w:tblInd w:w="-5" w:type="dxa"/>
        <w:tblLook w:val="04A0" w:firstRow="1" w:lastRow="0" w:firstColumn="1" w:lastColumn="0" w:noHBand="0" w:noVBand="1"/>
      </w:tblPr>
      <w:tblGrid>
        <w:gridCol w:w="990"/>
        <w:gridCol w:w="3918"/>
        <w:gridCol w:w="1400"/>
        <w:gridCol w:w="1829"/>
        <w:gridCol w:w="5575"/>
      </w:tblGrid>
      <w:tr w:rsidR="00BE4DC9" w:rsidRPr="00CC3808" w14:paraId="72E1F599" w14:textId="77777777" w:rsidTr="00BE4DC9">
        <w:trPr>
          <w:trHeight w:val="397"/>
          <w:tblHeader/>
        </w:trPr>
        <w:tc>
          <w:tcPr>
            <w:tcW w:w="990" w:type="dxa"/>
            <w:shd w:val="clear" w:color="auto" w:fill="1F3261" w:themeFill="accent1"/>
          </w:tcPr>
          <w:p w14:paraId="74D200B8" w14:textId="77777777" w:rsidR="00BE4DC9" w:rsidRPr="00BE4DC9" w:rsidRDefault="00BE4DC9" w:rsidP="00EE52EC">
            <w:pPr>
              <w:rPr>
                <w:color w:val="FFFFFF" w:themeColor="background1"/>
              </w:rPr>
            </w:pPr>
            <w:r w:rsidRPr="00BE4DC9">
              <w:rPr>
                <w:color w:val="FFFFFF" w:themeColor="background1"/>
              </w:rPr>
              <w:t>Include</w:t>
            </w:r>
          </w:p>
        </w:tc>
        <w:tc>
          <w:tcPr>
            <w:tcW w:w="3918" w:type="dxa"/>
            <w:shd w:val="clear" w:color="auto" w:fill="1F3261" w:themeFill="accent1"/>
          </w:tcPr>
          <w:p w14:paraId="3772943F" w14:textId="77777777" w:rsidR="00BE4DC9" w:rsidRPr="00BE4DC9" w:rsidRDefault="00BE4DC9" w:rsidP="00EE52EC">
            <w:pPr>
              <w:rPr>
                <w:color w:val="FFFFFF" w:themeColor="background1"/>
              </w:rPr>
            </w:pPr>
            <w:r w:rsidRPr="00BE4DC9">
              <w:rPr>
                <w:color w:val="FFFFFF" w:themeColor="background1"/>
              </w:rPr>
              <w:t>Item</w:t>
            </w:r>
          </w:p>
        </w:tc>
        <w:tc>
          <w:tcPr>
            <w:tcW w:w="1400" w:type="dxa"/>
            <w:shd w:val="clear" w:color="auto" w:fill="1F3261" w:themeFill="accent1"/>
          </w:tcPr>
          <w:p w14:paraId="41AE030A" w14:textId="77777777" w:rsidR="00BE4DC9" w:rsidRPr="00BE4DC9" w:rsidRDefault="00BE4DC9" w:rsidP="00EE52EC">
            <w:pPr>
              <w:rPr>
                <w:color w:val="FFFFFF" w:themeColor="background1"/>
              </w:rPr>
            </w:pPr>
            <w:r w:rsidRPr="00BE4DC9">
              <w:rPr>
                <w:color w:val="FFFFFF" w:themeColor="background1"/>
              </w:rPr>
              <w:t>One-off / Ongoing</w:t>
            </w:r>
          </w:p>
        </w:tc>
        <w:tc>
          <w:tcPr>
            <w:tcW w:w="1829" w:type="dxa"/>
            <w:shd w:val="clear" w:color="auto" w:fill="1F3261" w:themeFill="accent1"/>
          </w:tcPr>
          <w:p w14:paraId="4BB75B6B" w14:textId="77777777" w:rsidR="00BE4DC9" w:rsidRPr="00BE4DC9" w:rsidRDefault="00BE4DC9" w:rsidP="00EE52EC">
            <w:pPr>
              <w:rPr>
                <w:color w:val="FFFFFF" w:themeColor="background1"/>
              </w:rPr>
            </w:pPr>
            <w:r w:rsidRPr="00BE4DC9">
              <w:rPr>
                <w:color w:val="FFFFFF" w:themeColor="background1"/>
              </w:rPr>
              <w:t>Estimated Cost</w:t>
            </w:r>
          </w:p>
        </w:tc>
        <w:tc>
          <w:tcPr>
            <w:tcW w:w="5575" w:type="dxa"/>
            <w:shd w:val="clear" w:color="auto" w:fill="1F3261" w:themeFill="accent1"/>
          </w:tcPr>
          <w:p w14:paraId="543AE7F8" w14:textId="77777777" w:rsidR="00BE4DC9" w:rsidRPr="00BE4DC9" w:rsidRDefault="00BE4DC9" w:rsidP="00EE52EC">
            <w:pPr>
              <w:rPr>
                <w:color w:val="FFFFFF" w:themeColor="background1"/>
              </w:rPr>
            </w:pPr>
            <w:r w:rsidRPr="00BE4DC9">
              <w:rPr>
                <w:color w:val="FFFFFF" w:themeColor="background1"/>
              </w:rPr>
              <w:t>Notes / Justification</w:t>
            </w:r>
          </w:p>
        </w:tc>
      </w:tr>
      <w:tr w:rsidR="00BE4DC9" w:rsidRPr="00CC3808" w14:paraId="5D0832B3" w14:textId="77777777" w:rsidTr="00BE4DC9">
        <w:trPr>
          <w:trHeight w:val="397"/>
        </w:trPr>
        <w:tc>
          <w:tcPr>
            <w:tcW w:w="990" w:type="dxa"/>
          </w:tcPr>
          <w:p w14:paraId="6197ECFC" w14:textId="77777777" w:rsidR="00BE4DC9" w:rsidRPr="00CC3808" w:rsidRDefault="00BE4DC9" w:rsidP="00EE52EC">
            <w:r w:rsidRPr="00CC3808">
              <w:rPr>
                <w:rFonts w:ascii="Segoe UI Symbol" w:hAnsi="Segoe UI Symbol" w:cs="Segoe UI Symbol"/>
              </w:rPr>
              <w:t>☐</w:t>
            </w:r>
          </w:p>
        </w:tc>
        <w:tc>
          <w:tcPr>
            <w:tcW w:w="3918" w:type="dxa"/>
          </w:tcPr>
          <w:p w14:paraId="1C6B69DF" w14:textId="77777777" w:rsidR="00BE4DC9" w:rsidRPr="00CC3808" w:rsidRDefault="00BE4DC9" w:rsidP="00EE52EC">
            <w:r w:rsidRPr="00CC3808">
              <w:t xml:space="preserve">Study design support </w:t>
            </w:r>
            <w:r>
              <w:t xml:space="preserve">(methodology </w:t>
            </w:r>
            <w:r w:rsidRPr="00CC3808">
              <w:t>/ statistic</w:t>
            </w:r>
            <w:r>
              <w:t>al consultation)</w:t>
            </w:r>
          </w:p>
        </w:tc>
        <w:tc>
          <w:tcPr>
            <w:tcW w:w="1400" w:type="dxa"/>
          </w:tcPr>
          <w:p w14:paraId="5FC9602F" w14:textId="77777777" w:rsidR="00BE4DC9" w:rsidRPr="00CC3808" w:rsidRDefault="00BE4DC9" w:rsidP="00EE52EC">
            <w:r w:rsidRPr="00CC3808">
              <w:t>One-off</w:t>
            </w:r>
          </w:p>
        </w:tc>
        <w:tc>
          <w:tcPr>
            <w:tcW w:w="1829" w:type="dxa"/>
          </w:tcPr>
          <w:p w14:paraId="4B7BD28D" w14:textId="77777777" w:rsidR="00BE4DC9" w:rsidRPr="00CC3808" w:rsidRDefault="00BE4DC9" w:rsidP="00EE52EC"/>
        </w:tc>
        <w:tc>
          <w:tcPr>
            <w:tcW w:w="5575" w:type="dxa"/>
          </w:tcPr>
          <w:p w14:paraId="68493F24" w14:textId="77777777" w:rsidR="00BE4DC9" w:rsidRPr="00CC3808" w:rsidRDefault="00BE4DC9" w:rsidP="00EE52EC"/>
        </w:tc>
      </w:tr>
      <w:tr w:rsidR="00BE4DC9" w:rsidRPr="00CC3808" w14:paraId="726C6ACA" w14:textId="77777777" w:rsidTr="00BE4DC9">
        <w:trPr>
          <w:trHeight w:val="397"/>
        </w:trPr>
        <w:tc>
          <w:tcPr>
            <w:tcW w:w="990" w:type="dxa"/>
          </w:tcPr>
          <w:p w14:paraId="1E8DE914" w14:textId="77777777" w:rsidR="00BE4DC9" w:rsidRPr="00CC3808" w:rsidRDefault="00BE4DC9" w:rsidP="00EE52EC">
            <w:r w:rsidRPr="00CC3808">
              <w:rPr>
                <w:rFonts w:ascii="Segoe UI Symbol" w:hAnsi="Segoe UI Symbol" w:cs="Segoe UI Symbol"/>
              </w:rPr>
              <w:t>☐</w:t>
            </w:r>
          </w:p>
        </w:tc>
        <w:tc>
          <w:tcPr>
            <w:tcW w:w="3918" w:type="dxa"/>
          </w:tcPr>
          <w:p w14:paraId="453354E5" w14:textId="77777777" w:rsidR="00BE4DC9" w:rsidRPr="00CC3808" w:rsidRDefault="00BE4DC9" w:rsidP="00EE52EC">
            <w:r w:rsidRPr="00B45E8C">
              <w:t>Grant writing support or administrative assistance</w:t>
            </w:r>
          </w:p>
        </w:tc>
        <w:tc>
          <w:tcPr>
            <w:tcW w:w="1400" w:type="dxa"/>
          </w:tcPr>
          <w:p w14:paraId="5D4CAA9C" w14:textId="77777777" w:rsidR="00BE4DC9" w:rsidRPr="00CC3808" w:rsidRDefault="00BE4DC9" w:rsidP="00EE52EC">
            <w:r w:rsidRPr="00CC3808">
              <w:t>One-off</w:t>
            </w:r>
          </w:p>
        </w:tc>
        <w:tc>
          <w:tcPr>
            <w:tcW w:w="1829" w:type="dxa"/>
          </w:tcPr>
          <w:p w14:paraId="6139FF35" w14:textId="77777777" w:rsidR="00BE4DC9" w:rsidRPr="00CC3808" w:rsidRDefault="00BE4DC9" w:rsidP="00EE52EC"/>
        </w:tc>
        <w:tc>
          <w:tcPr>
            <w:tcW w:w="5575" w:type="dxa"/>
          </w:tcPr>
          <w:p w14:paraId="09007A9C" w14:textId="77777777" w:rsidR="00BE4DC9" w:rsidRPr="00CC3808" w:rsidRDefault="00BE4DC9" w:rsidP="00EE52EC"/>
        </w:tc>
      </w:tr>
      <w:tr w:rsidR="00BE4DC9" w:rsidRPr="00CC3808" w14:paraId="142C6B89" w14:textId="77777777" w:rsidTr="00BE4DC9">
        <w:trPr>
          <w:trHeight w:val="397"/>
        </w:trPr>
        <w:tc>
          <w:tcPr>
            <w:tcW w:w="990" w:type="dxa"/>
          </w:tcPr>
          <w:p w14:paraId="4449C975" w14:textId="77777777" w:rsidR="00BE4DC9" w:rsidRPr="00CC3808" w:rsidRDefault="00BE4DC9" w:rsidP="00EE52EC">
            <w:r w:rsidRPr="00CC3808">
              <w:rPr>
                <w:rFonts w:ascii="Segoe UI Symbol" w:hAnsi="Segoe UI Symbol" w:cs="Segoe UI Symbol"/>
              </w:rPr>
              <w:t>☐</w:t>
            </w:r>
          </w:p>
        </w:tc>
        <w:tc>
          <w:tcPr>
            <w:tcW w:w="3918" w:type="dxa"/>
          </w:tcPr>
          <w:p w14:paraId="5DC273EE" w14:textId="77777777" w:rsidR="00BE4DC9" w:rsidRPr="00CC3808" w:rsidRDefault="00BE4DC9" w:rsidP="00EE52EC">
            <w:r w:rsidRPr="00CC3808">
              <w:t>Protocol development</w:t>
            </w:r>
            <w:r>
              <w:t xml:space="preserve"> time</w:t>
            </w:r>
          </w:p>
        </w:tc>
        <w:tc>
          <w:tcPr>
            <w:tcW w:w="1400" w:type="dxa"/>
          </w:tcPr>
          <w:p w14:paraId="07E656EB" w14:textId="77777777" w:rsidR="00BE4DC9" w:rsidRPr="00CC3808" w:rsidRDefault="00BE4DC9" w:rsidP="00EE52EC">
            <w:r w:rsidRPr="00CC3808">
              <w:t>One-off</w:t>
            </w:r>
          </w:p>
        </w:tc>
        <w:tc>
          <w:tcPr>
            <w:tcW w:w="1829" w:type="dxa"/>
          </w:tcPr>
          <w:p w14:paraId="2AA1269A" w14:textId="77777777" w:rsidR="00BE4DC9" w:rsidRPr="00CC3808" w:rsidRDefault="00BE4DC9" w:rsidP="00EE52EC"/>
        </w:tc>
        <w:tc>
          <w:tcPr>
            <w:tcW w:w="5575" w:type="dxa"/>
          </w:tcPr>
          <w:p w14:paraId="0352A263" w14:textId="77777777" w:rsidR="00BE4DC9" w:rsidRPr="00CC3808" w:rsidRDefault="00BE4DC9" w:rsidP="00EE52EC"/>
        </w:tc>
      </w:tr>
      <w:tr w:rsidR="00BE4DC9" w:rsidRPr="00CC3808" w14:paraId="4A4CE53E" w14:textId="77777777" w:rsidTr="00BE4DC9">
        <w:trPr>
          <w:trHeight w:val="397"/>
        </w:trPr>
        <w:tc>
          <w:tcPr>
            <w:tcW w:w="990" w:type="dxa"/>
          </w:tcPr>
          <w:p w14:paraId="072629C3" w14:textId="77777777" w:rsidR="00BE4DC9" w:rsidRPr="00CC3808" w:rsidRDefault="00BE4DC9" w:rsidP="00EE52EC">
            <w:r w:rsidRPr="00CC3808">
              <w:rPr>
                <w:rFonts w:ascii="Segoe UI Symbol" w:hAnsi="Segoe UI Symbol" w:cs="Segoe UI Symbol"/>
              </w:rPr>
              <w:t>☐</w:t>
            </w:r>
          </w:p>
        </w:tc>
        <w:tc>
          <w:tcPr>
            <w:tcW w:w="3918" w:type="dxa"/>
          </w:tcPr>
          <w:p w14:paraId="5E1CD0CA" w14:textId="20FF37A4" w:rsidR="00BE4DC9" w:rsidRPr="00CC3808" w:rsidRDefault="00BE4DC9" w:rsidP="00EE52EC">
            <w:r w:rsidRPr="00CC3808">
              <w:t>Consumer involvement</w:t>
            </w:r>
            <w:r>
              <w:t xml:space="preserve"> </w:t>
            </w:r>
          </w:p>
        </w:tc>
        <w:tc>
          <w:tcPr>
            <w:tcW w:w="1400" w:type="dxa"/>
          </w:tcPr>
          <w:p w14:paraId="1282C302" w14:textId="77777777" w:rsidR="00BE4DC9" w:rsidRPr="00CC3808" w:rsidRDefault="00BE4DC9" w:rsidP="00EE52EC">
            <w:r>
              <w:t>Ongoing</w:t>
            </w:r>
          </w:p>
        </w:tc>
        <w:tc>
          <w:tcPr>
            <w:tcW w:w="1829" w:type="dxa"/>
          </w:tcPr>
          <w:p w14:paraId="3D7FCD3D" w14:textId="77777777" w:rsidR="00BE4DC9" w:rsidRPr="00CC3808" w:rsidRDefault="00BE4DC9" w:rsidP="00EE52EC"/>
        </w:tc>
        <w:tc>
          <w:tcPr>
            <w:tcW w:w="5575" w:type="dxa"/>
          </w:tcPr>
          <w:p w14:paraId="6AF168C3" w14:textId="77777777" w:rsidR="00BE4DC9" w:rsidRPr="00CC3808" w:rsidRDefault="00BE4DC9" w:rsidP="00EE52EC"/>
        </w:tc>
      </w:tr>
      <w:tr w:rsidR="00BE4DC9" w:rsidRPr="00CC3808" w14:paraId="2C469574" w14:textId="77777777" w:rsidTr="00BE4DC9">
        <w:trPr>
          <w:trHeight w:val="397"/>
        </w:trPr>
        <w:tc>
          <w:tcPr>
            <w:tcW w:w="990" w:type="dxa"/>
          </w:tcPr>
          <w:p w14:paraId="030364A7" w14:textId="77777777" w:rsidR="00BE4DC9" w:rsidRPr="00CC3808" w:rsidRDefault="00BE4DC9" w:rsidP="00EE52EC">
            <w:r w:rsidRPr="00CC3808">
              <w:rPr>
                <w:rFonts w:ascii="Segoe UI Symbol" w:hAnsi="Segoe UI Symbol" w:cs="Segoe UI Symbol"/>
              </w:rPr>
              <w:t>☐</w:t>
            </w:r>
          </w:p>
        </w:tc>
        <w:tc>
          <w:tcPr>
            <w:tcW w:w="3918" w:type="dxa"/>
          </w:tcPr>
          <w:p w14:paraId="34390813" w14:textId="77777777" w:rsidR="00BE4DC9" w:rsidRPr="00CC3808" w:rsidRDefault="00BE4DC9" w:rsidP="00EE52EC">
            <w:r w:rsidRPr="00CC3808">
              <w:t>Feasibility assessments</w:t>
            </w:r>
            <w:r>
              <w:t xml:space="preserve"> </w:t>
            </w:r>
            <w:r w:rsidRPr="00805346">
              <w:t>(site, staffing, caseload)</w:t>
            </w:r>
          </w:p>
        </w:tc>
        <w:tc>
          <w:tcPr>
            <w:tcW w:w="1400" w:type="dxa"/>
          </w:tcPr>
          <w:p w14:paraId="0AF79D98" w14:textId="77777777" w:rsidR="00BE4DC9" w:rsidRPr="00CC3808" w:rsidRDefault="00BE4DC9" w:rsidP="00EE52EC">
            <w:r w:rsidRPr="00CC3808">
              <w:t>One-off</w:t>
            </w:r>
          </w:p>
        </w:tc>
        <w:tc>
          <w:tcPr>
            <w:tcW w:w="1829" w:type="dxa"/>
          </w:tcPr>
          <w:p w14:paraId="58658EC8" w14:textId="77777777" w:rsidR="00BE4DC9" w:rsidRPr="00CC3808" w:rsidRDefault="00BE4DC9" w:rsidP="00EE52EC"/>
        </w:tc>
        <w:tc>
          <w:tcPr>
            <w:tcW w:w="5575" w:type="dxa"/>
          </w:tcPr>
          <w:p w14:paraId="4B238232" w14:textId="77777777" w:rsidR="00BE4DC9" w:rsidRPr="00CC3808" w:rsidRDefault="00BE4DC9" w:rsidP="00EE52EC"/>
        </w:tc>
      </w:tr>
      <w:tr w:rsidR="00BE4DC9" w:rsidRPr="00CC3808" w14:paraId="7624753A" w14:textId="77777777" w:rsidTr="00BE4DC9">
        <w:trPr>
          <w:trHeight w:val="397"/>
        </w:trPr>
        <w:tc>
          <w:tcPr>
            <w:tcW w:w="990" w:type="dxa"/>
          </w:tcPr>
          <w:p w14:paraId="2AE03C16" w14:textId="77777777" w:rsidR="00BE4DC9" w:rsidRPr="00CC3808" w:rsidRDefault="00BE4DC9" w:rsidP="00EE52EC">
            <w:pPr>
              <w:rPr>
                <w:rFonts w:ascii="Segoe UI Symbol" w:hAnsi="Segoe UI Symbol" w:cs="Segoe UI Symbol"/>
              </w:rPr>
            </w:pPr>
            <w:r w:rsidRPr="00CC3808">
              <w:rPr>
                <w:rFonts w:ascii="Segoe UI Symbol" w:hAnsi="Segoe UI Symbol" w:cs="Segoe UI Symbol"/>
              </w:rPr>
              <w:t>☐</w:t>
            </w:r>
          </w:p>
        </w:tc>
        <w:tc>
          <w:tcPr>
            <w:tcW w:w="3918" w:type="dxa"/>
          </w:tcPr>
          <w:p w14:paraId="776DF3A0" w14:textId="77777777" w:rsidR="00BE4DC9" w:rsidRPr="1C23449D" w:rsidRDefault="00BE4DC9" w:rsidP="00EE52EC">
            <w:r>
              <w:t>Site Start-up Fees (if applicable)</w:t>
            </w:r>
          </w:p>
        </w:tc>
        <w:tc>
          <w:tcPr>
            <w:tcW w:w="1400" w:type="dxa"/>
          </w:tcPr>
          <w:p w14:paraId="502846F2" w14:textId="77777777" w:rsidR="00BE4DC9" w:rsidRPr="00CC3808" w:rsidRDefault="00BE4DC9" w:rsidP="00EE52EC">
            <w:r w:rsidRPr="00CC3808">
              <w:t>One-off</w:t>
            </w:r>
          </w:p>
        </w:tc>
        <w:tc>
          <w:tcPr>
            <w:tcW w:w="1829" w:type="dxa"/>
          </w:tcPr>
          <w:p w14:paraId="34369BA4" w14:textId="77777777" w:rsidR="00BE4DC9" w:rsidRPr="00CC3808" w:rsidRDefault="00BE4DC9" w:rsidP="00EE52EC"/>
        </w:tc>
        <w:tc>
          <w:tcPr>
            <w:tcW w:w="5575" w:type="dxa"/>
          </w:tcPr>
          <w:p w14:paraId="2DFDA15F" w14:textId="77777777" w:rsidR="00BE4DC9" w:rsidRPr="00CC3808" w:rsidRDefault="00BE4DC9" w:rsidP="00EE52EC"/>
        </w:tc>
      </w:tr>
      <w:tr w:rsidR="00BE4DC9" w:rsidRPr="00CC3808" w14:paraId="6F971E38" w14:textId="77777777" w:rsidTr="00BE4DC9">
        <w:trPr>
          <w:trHeight w:val="397"/>
        </w:trPr>
        <w:tc>
          <w:tcPr>
            <w:tcW w:w="990" w:type="dxa"/>
          </w:tcPr>
          <w:p w14:paraId="6FB2295B" w14:textId="77777777" w:rsidR="00BE4DC9" w:rsidRPr="00CC3808" w:rsidRDefault="00BE4DC9" w:rsidP="00EE52EC">
            <w:r w:rsidRPr="00CC3808">
              <w:rPr>
                <w:rFonts w:ascii="Segoe UI Symbol" w:hAnsi="Segoe UI Symbol" w:cs="Segoe UI Symbol"/>
              </w:rPr>
              <w:t>☐</w:t>
            </w:r>
          </w:p>
        </w:tc>
        <w:tc>
          <w:tcPr>
            <w:tcW w:w="3918" w:type="dxa"/>
          </w:tcPr>
          <w:p w14:paraId="20E9687E" w14:textId="77777777" w:rsidR="00BE4DC9" w:rsidRPr="00CC3808" w:rsidRDefault="00BE4DC9" w:rsidP="00EE52EC">
            <w:r w:rsidRPr="1C23449D">
              <w:t xml:space="preserve">Ethics </w:t>
            </w:r>
            <w:r>
              <w:t xml:space="preserve">review </w:t>
            </w:r>
            <w:r w:rsidRPr="1C23449D">
              <w:t>fees</w:t>
            </w:r>
            <w:r>
              <w:t xml:space="preserve"> (initial)</w:t>
            </w:r>
          </w:p>
        </w:tc>
        <w:tc>
          <w:tcPr>
            <w:tcW w:w="1400" w:type="dxa"/>
          </w:tcPr>
          <w:p w14:paraId="355A7AEC" w14:textId="77777777" w:rsidR="00BE4DC9" w:rsidRPr="00CC3808" w:rsidRDefault="00BE4DC9" w:rsidP="00EE52EC">
            <w:r w:rsidRPr="00CC3808">
              <w:t>One-off</w:t>
            </w:r>
          </w:p>
        </w:tc>
        <w:tc>
          <w:tcPr>
            <w:tcW w:w="1829" w:type="dxa"/>
          </w:tcPr>
          <w:p w14:paraId="6B2A7EB5" w14:textId="77777777" w:rsidR="00BE4DC9" w:rsidRPr="00CC3808" w:rsidRDefault="00BE4DC9" w:rsidP="00EE52EC"/>
        </w:tc>
        <w:tc>
          <w:tcPr>
            <w:tcW w:w="5575" w:type="dxa"/>
          </w:tcPr>
          <w:p w14:paraId="584BD0D3" w14:textId="77777777" w:rsidR="00BE4DC9" w:rsidRPr="00CC3808" w:rsidRDefault="00BE4DC9" w:rsidP="00EE52EC"/>
        </w:tc>
      </w:tr>
      <w:tr w:rsidR="00BE4DC9" w:rsidRPr="00CC3808" w14:paraId="0770E959" w14:textId="77777777" w:rsidTr="00BE4DC9">
        <w:trPr>
          <w:trHeight w:val="397"/>
        </w:trPr>
        <w:tc>
          <w:tcPr>
            <w:tcW w:w="990" w:type="dxa"/>
          </w:tcPr>
          <w:p w14:paraId="136F35F2" w14:textId="77777777" w:rsidR="00BE4DC9" w:rsidRPr="00CC3808" w:rsidRDefault="00BE4DC9" w:rsidP="00EE52EC">
            <w:r w:rsidRPr="00CC3808">
              <w:rPr>
                <w:rFonts w:ascii="Segoe UI Symbol" w:hAnsi="Segoe UI Symbol" w:cs="Segoe UI Symbol"/>
              </w:rPr>
              <w:t>☐</w:t>
            </w:r>
          </w:p>
        </w:tc>
        <w:tc>
          <w:tcPr>
            <w:tcW w:w="3918" w:type="dxa"/>
          </w:tcPr>
          <w:p w14:paraId="2C753219" w14:textId="77777777" w:rsidR="00BE4DC9" w:rsidRPr="00CC3808" w:rsidRDefault="00BE4DC9" w:rsidP="00EE52EC">
            <w:r>
              <w:t xml:space="preserve">Research </w:t>
            </w:r>
            <w:r w:rsidRPr="00CC3808">
              <w:t>Governance</w:t>
            </w:r>
            <w:r>
              <w:t xml:space="preserve"> </w:t>
            </w:r>
            <w:r w:rsidRPr="00CC3808">
              <w:t>/</w:t>
            </w:r>
            <w:r>
              <w:t xml:space="preserve"> </w:t>
            </w:r>
            <w:r w:rsidRPr="00CC3808">
              <w:t xml:space="preserve">Site </w:t>
            </w:r>
            <w:r>
              <w:t>Authorisation review fees (initial)</w:t>
            </w:r>
          </w:p>
        </w:tc>
        <w:tc>
          <w:tcPr>
            <w:tcW w:w="1400" w:type="dxa"/>
          </w:tcPr>
          <w:p w14:paraId="270FB0DD" w14:textId="77777777" w:rsidR="00BE4DC9" w:rsidRPr="00CC3808" w:rsidRDefault="00BE4DC9" w:rsidP="00EE52EC">
            <w:r w:rsidRPr="00CC3808">
              <w:t>One-off</w:t>
            </w:r>
          </w:p>
        </w:tc>
        <w:tc>
          <w:tcPr>
            <w:tcW w:w="1829" w:type="dxa"/>
          </w:tcPr>
          <w:p w14:paraId="2000E893" w14:textId="77777777" w:rsidR="00BE4DC9" w:rsidRPr="00CC3808" w:rsidRDefault="00BE4DC9" w:rsidP="00EE52EC"/>
        </w:tc>
        <w:tc>
          <w:tcPr>
            <w:tcW w:w="5575" w:type="dxa"/>
          </w:tcPr>
          <w:p w14:paraId="5DE72485" w14:textId="77777777" w:rsidR="00BE4DC9" w:rsidRPr="00CC3808" w:rsidRDefault="00BE4DC9" w:rsidP="00EE52EC"/>
        </w:tc>
      </w:tr>
      <w:tr w:rsidR="00BE4DC9" w:rsidRPr="00CC3808" w14:paraId="77C52355" w14:textId="77777777" w:rsidTr="00BE4DC9">
        <w:trPr>
          <w:trHeight w:val="397"/>
        </w:trPr>
        <w:tc>
          <w:tcPr>
            <w:tcW w:w="990" w:type="dxa"/>
          </w:tcPr>
          <w:p w14:paraId="11B4A572" w14:textId="77777777" w:rsidR="00BE4DC9" w:rsidRPr="00CC3808" w:rsidRDefault="00BE4DC9" w:rsidP="00EE52EC">
            <w:pPr>
              <w:rPr>
                <w:rFonts w:ascii="Segoe UI Symbol" w:hAnsi="Segoe UI Symbol" w:cs="Segoe UI Symbol"/>
              </w:rPr>
            </w:pPr>
            <w:r w:rsidRPr="00CC3808">
              <w:rPr>
                <w:rFonts w:ascii="Segoe UI Symbol" w:hAnsi="Segoe UI Symbol" w:cs="Segoe UI Symbol"/>
              </w:rPr>
              <w:t>☐</w:t>
            </w:r>
          </w:p>
        </w:tc>
        <w:tc>
          <w:tcPr>
            <w:tcW w:w="3918" w:type="dxa"/>
          </w:tcPr>
          <w:p w14:paraId="5A3BBD09" w14:textId="77777777" w:rsidR="00BE4DC9" w:rsidRPr="003F5B02" w:rsidRDefault="00BE4DC9" w:rsidP="00EE52EC">
            <w:r>
              <w:t>Supporting department set-up fee (e.g. pathology, pharmacy, radiology)</w:t>
            </w:r>
          </w:p>
        </w:tc>
        <w:tc>
          <w:tcPr>
            <w:tcW w:w="1400" w:type="dxa"/>
          </w:tcPr>
          <w:p w14:paraId="40CFEC12" w14:textId="77777777" w:rsidR="00BE4DC9" w:rsidRPr="00CC3808" w:rsidRDefault="00BE4DC9" w:rsidP="00EE52EC">
            <w:r w:rsidRPr="00CC3808">
              <w:t>One-off</w:t>
            </w:r>
          </w:p>
        </w:tc>
        <w:tc>
          <w:tcPr>
            <w:tcW w:w="1829" w:type="dxa"/>
          </w:tcPr>
          <w:p w14:paraId="03A0344D" w14:textId="77777777" w:rsidR="00BE4DC9" w:rsidRPr="00CC3808" w:rsidRDefault="00BE4DC9" w:rsidP="00EE52EC"/>
        </w:tc>
        <w:tc>
          <w:tcPr>
            <w:tcW w:w="5575" w:type="dxa"/>
          </w:tcPr>
          <w:p w14:paraId="34032592" w14:textId="77777777" w:rsidR="00BE4DC9" w:rsidRPr="00CC3808" w:rsidRDefault="00BE4DC9" w:rsidP="00EE52EC"/>
        </w:tc>
      </w:tr>
      <w:tr w:rsidR="00BE4DC9" w:rsidRPr="00CC3808" w14:paraId="36F24343" w14:textId="77777777" w:rsidTr="00BE4DC9">
        <w:trPr>
          <w:trHeight w:val="397"/>
        </w:trPr>
        <w:tc>
          <w:tcPr>
            <w:tcW w:w="990" w:type="dxa"/>
          </w:tcPr>
          <w:p w14:paraId="60E97727" w14:textId="77777777" w:rsidR="00BE4DC9" w:rsidRPr="00CC3808" w:rsidRDefault="00BE4DC9" w:rsidP="00EE52EC">
            <w:r w:rsidRPr="00CC3808">
              <w:rPr>
                <w:rFonts w:ascii="Segoe UI Symbol" w:hAnsi="Segoe UI Symbol" w:cs="Segoe UI Symbol"/>
              </w:rPr>
              <w:t>☐</w:t>
            </w:r>
          </w:p>
        </w:tc>
        <w:tc>
          <w:tcPr>
            <w:tcW w:w="3918" w:type="dxa"/>
          </w:tcPr>
          <w:p w14:paraId="778CF5FF" w14:textId="77777777" w:rsidR="00BE4DC9" w:rsidRPr="00CC3808" w:rsidRDefault="00BE4DC9" w:rsidP="00EE52EC">
            <w:r w:rsidRPr="003F5B02">
              <w:t>Insurance coverage (e.g. clinical trials insurance)</w:t>
            </w:r>
          </w:p>
        </w:tc>
        <w:tc>
          <w:tcPr>
            <w:tcW w:w="1400" w:type="dxa"/>
          </w:tcPr>
          <w:p w14:paraId="75C627E0" w14:textId="77777777" w:rsidR="00BE4DC9" w:rsidRPr="00CC3808" w:rsidRDefault="00BE4DC9" w:rsidP="00EE52EC">
            <w:r w:rsidRPr="00CC3808">
              <w:t>Ongoing</w:t>
            </w:r>
          </w:p>
        </w:tc>
        <w:tc>
          <w:tcPr>
            <w:tcW w:w="1829" w:type="dxa"/>
          </w:tcPr>
          <w:p w14:paraId="4DF4C079" w14:textId="77777777" w:rsidR="00BE4DC9" w:rsidRPr="00CC3808" w:rsidRDefault="00BE4DC9" w:rsidP="00EE52EC"/>
        </w:tc>
        <w:tc>
          <w:tcPr>
            <w:tcW w:w="5575" w:type="dxa"/>
          </w:tcPr>
          <w:p w14:paraId="4188C4CA" w14:textId="77777777" w:rsidR="00BE4DC9" w:rsidRPr="00CC3808" w:rsidRDefault="00BE4DC9" w:rsidP="00EE52EC"/>
        </w:tc>
      </w:tr>
      <w:tr w:rsidR="00BE4DC9" w:rsidRPr="00CC3808" w14:paraId="2D7497EA" w14:textId="77777777" w:rsidTr="00BE4DC9">
        <w:trPr>
          <w:trHeight w:val="397"/>
        </w:trPr>
        <w:tc>
          <w:tcPr>
            <w:tcW w:w="990" w:type="dxa"/>
          </w:tcPr>
          <w:p w14:paraId="070B3EEE" w14:textId="77777777" w:rsidR="00BE4DC9" w:rsidRPr="00CC3808" w:rsidRDefault="00BE4DC9" w:rsidP="00EE52EC">
            <w:r w:rsidRPr="00CC3808">
              <w:rPr>
                <w:rFonts w:ascii="Segoe UI Symbol" w:hAnsi="Segoe UI Symbol" w:cs="Segoe UI Symbol"/>
              </w:rPr>
              <w:t>☐</w:t>
            </w:r>
          </w:p>
        </w:tc>
        <w:tc>
          <w:tcPr>
            <w:tcW w:w="3918" w:type="dxa"/>
          </w:tcPr>
          <w:p w14:paraId="5579DEEA" w14:textId="77777777" w:rsidR="00BE4DC9" w:rsidRPr="00CC3808" w:rsidRDefault="00BE4DC9" w:rsidP="00EE52EC">
            <w:r w:rsidRPr="00CC3808">
              <w:t xml:space="preserve">Regulatory submissions </w:t>
            </w:r>
            <w:r>
              <w:t xml:space="preserve">to TGA </w:t>
            </w:r>
            <w:r w:rsidRPr="00CC3808">
              <w:t>(CTN/CTA)</w:t>
            </w:r>
            <w:r>
              <w:t xml:space="preserve"> (if applicable)</w:t>
            </w:r>
          </w:p>
        </w:tc>
        <w:tc>
          <w:tcPr>
            <w:tcW w:w="1400" w:type="dxa"/>
          </w:tcPr>
          <w:p w14:paraId="3F69A886" w14:textId="77777777" w:rsidR="00BE4DC9" w:rsidRPr="00CC3808" w:rsidRDefault="00BE4DC9" w:rsidP="00EE52EC">
            <w:r w:rsidRPr="1C23449D">
              <w:t>One-off</w:t>
            </w:r>
          </w:p>
        </w:tc>
        <w:tc>
          <w:tcPr>
            <w:tcW w:w="1829" w:type="dxa"/>
          </w:tcPr>
          <w:p w14:paraId="5372FDA3" w14:textId="77777777" w:rsidR="00BE4DC9" w:rsidRPr="00CC3808" w:rsidRDefault="00BE4DC9" w:rsidP="00EE52EC"/>
        </w:tc>
        <w:tc>
          <w:tcPr>
            <w:tcW w:w="5575" w:type="dxa"/>
          </w:tcPr>
          <w:p w14:paraId="7D7931B3" w14:textId="77777777" w:rsidR="00BE4DC9" w:rsidRPr="00CC3808" w:rsidRDefault="00BE4DC9" w:rsidP="00EE52EC"/>
        </w:tc>
      </w:tr>
      <w:tr w:rsidR="00BE4DC9" w:rsidRPr="00CC3808" w14:paraId="4D196591" w14:textId="77777777" w:rsidTr="00BE4DC9">
        <w:trPr>
          <w:trHeight w:val="397"/>
        </w:trPr>
        <w:tc>
          <w:tcPr>
            <w:tcW w:w="990" w:type="dxa"/>
          </w:tcPr>
          <w:p w14:paraId="6CF4B775" w14:textId="77777777" w:rsidR="00BE4DC9" w:rsidRPr="00CC3808" w:rsidRDefault="00BE4DC9" w:rsidP="00EE52EC">
            <w:r w:rsidRPr="00CC3808">
              <w:rPr>
                <w:rFonts w:ascii="Segoe UI Symbol" w:hAnsi="Segoe UI Symbol" w:cs="Segoe UI Symbol"/>
              </w:rPr>
              <w:t>☐</w:t>
            </w:r>
          </w:p>
        </w:tc>
        <w:tc>
          <w:tcPr>
            <w:tcW w:w="3918" w:type="dxa"/>
          </w:tcPr>
          <w:p w14:paraId="032F0057" w14:textId="77777777" w:rsidR="00BE4DC9" w:rsidRPr="00CC3808" w:rsidRDefault="00BE4DC9" w:rsidP="00EE52EC">
            <w:r>
              <w:t>Clinical t</w:t>
            </w:r>
            <w:r w:rsidRPr="00CC3808">
              <w:t>rial registration (ANZCTR)</w:t>
            </w:r>
          </w:p>
        </w:tc>
        <w:tc>
          <w:tcPr>
            <w:tcW w:w="1400" w:type="dxa"/>
          </w:tcPr>
          <w:p w14:paraId="3D2CAE65" w14:textId="77777777" w:rsidR="00BE4DC9" w:rsidRPr="00CC3808" w:rsidRDefault="00BE4DC9" w:rsidP="00EE52EC">
            <w:r w:rsidRPr="00CC3808">
              <w:t>One-off</w:t>
            </w:r>
          </w:p>
        </w:tc>
        <w:tc>
          <w:tcPr>
            <w:tcW w:w="1829" w:type="dxa"/>
          </w:tcPr>
          <w:p w14:paraId="762B39A6" w14:textId="77777777" w:rsidR="00BE4DC9" w:rsidRPr="00CC3808" w:rsidRDefault="00BE4DC9" w:rsidP="00EE52EC"/>
        </w:tc>
        <w:tc>
          <w:tcPr>
            <w:tcW w:w="5575" w:type="dxa"/>
          </w:tcPr>
          <w:p w14:paraId="734F87CB" w14:textId="77777777" w:rsidR="00BE4DC9" w:rsidRPr="00CC3808" w:rsidRDefault="00BE4DC9" w:rsidP="00EE52EC"/>
        </w:tc>
      </w:tr>
      <w:tr w:rsidR="00BE4DC9" w:rsidRPr="00CC3808" w14:paraId="11CC3520" w14:textId="77777777" w:rsidTr="00BE4DC9">
        <w:trPr>
          <w:trHeight w:val="397"/>
        </w:trPr>
        <w:tc>
          <w:tcPr>
            <w:tcW w:w="990" w:type="dxa"/>
          </w:tcPr>
          <w:p w14:paraId="625A3807" w14:textId="77777777" w:rsidR="00BE4DC9" w:rsidRPr="00CC3808" w:rsidRDefault="00BE4DC9" w:rsidP="00EE52EC">
            <w:r w:rsidRPr="00CC3808">
              <w:rPr>
                <w:rFonts w:ascii="Segoe UI Symbol" w:hAnsi="Segoe UI Symbol" w:cs="Segoe UI Symbol"/>
              </w:rPr>
              <w:t>☐</w:t>
            </w:r>
          </w:p>
        </w:tc>
        <w:tc>
          <w:tcPr>
            <w:tcW w:w="3918" w:type="dxa"/>
          </w:tcPr>
          <w:p w14:paraId="3A2441E8" w14:textId="77777777" w:rsidR="00BE4DC9" w:rsidRPr="00CC3808" w:rsidRDefault="00BE4DC9" w:rsidP="00EE52EC">
            <w:r w:rsidRPr="00CC3808">
              <w:t xml:space="preserve">Legal </w:t>
            </w:r>
            <w:r>
              <w:t>or</w:t>
            </w:r>
            <w:r w:rsidRPr="00CC3808">
              <w:t xml:space="preserve"> contract review</w:t>
            </w:r>
          </w:p>
        </w:tc>
        <w:tc>
          <w:tcPr>
            <w:tcW w:w="1400" w:type="dxa"/>
          </w:tcPr>
          <w:p w14:paraId="1C012133" w14:textId="77777777" w:rsidR="00BE4DC9" w:rsidRPr="00CC3808" w:rsidRDefault="00BE4DC9" w:rsidP="00EE52EC">
            <w:r w:rsidRPr="00CC3808">
              <w:t>One-off</w:t>
            </w:r>
            <w:r>
              <w:t>/ongoing</w:t>
            </w:r>
          </w:p>
        </w:tc>
        <w:tc>
          <w:tcPr>
            <w:tcW w:w="1829" w:type="dxa"/>
          </w:tcPr>
          <w:p w14:paraId="726352AD" w14:textId="77777777" w:rsidR="00BE4DC9" w:rsidRPr="00CC3808" w:rsidRDefault="00BE4DC9" w:rsidP="00EE52EC"/>
        </w:tc>
        <w:tc>
          <w:tcPr>
            <w:tcW w:w="5575" w:type="dxa"/>
          </w:tcPr>
          <w:p w14:paraId="6767BD0B" w14:textId="77777777" w:rsidR="00BE4DC9" w:rsidRPr="00CC3808" w:rsidRDefault="00BE4DC9" w:rsidP="00EE52EC"/>
        </w:tc>
      </w:tr>
    </w:tbl>
    <w:p w14:paraId="256B0D00" w14:textId="77777777" w:rsidR="00BE4DC9" w:rsidRDefault="00BE4DC9">
      <w:r>
        <w:br w:type="page"/>
      </w:r>
    </w:p>
    <w:p w14:paraId="71A04BB3" w14:textId="77777777" w:rsidR="00BE4DC9" w:rsidRDefault="00BE4DC9"/>
    <w:p w14:paraId="5924D0A3" w14:textId="77777777" w:rsidR="00BE4DC9" w:rsidRDefault="00BE4DC9"/>
    <w:tbl>
      <w:tblPr>
        <w:tblStyle w:val="TableGrid"/>
        <w:tblW w:w="13712" w:type="dxa"/>
        <w:tblInd w:w="-5" w:type="dxa"/>
        <w:tblLook w:val="04A0" w:firstRow="1" w:lastRow="0" w:firstColumn="1" w:lastColumn="0" w:noHBand="0" w:noVBand="1"/>
      </w:tblPr>
      <w:tblGrid>
        <w:gridCol w:w="990"/>
        <w:gridCol w:w="3918"/>
        <w:gridCol w:w="1400"/>
        <w:gridCol w:w="1829"/>
        <w:gridCol w:w="5575"/>
      </w:tblGrid>
      <w:tr w:rsidR="00BE4DC9" w:rsidRPr="00CC3808" w14:paraId="626CDE58" w14:textId="77777777" w:rsidTr="00BE4DC9">
        <w:trPr>
          <w:trHeight w:val="397"/>
        </w:trPr>
        <w:tc>
          <w:tcPr>
            <w:tcW w:w="990" w:type="dxa"/>
          </w:tcPr>
          <w:p w14:paraId="621ED634" w14:textId="0FE6D44B" w:rsidR="00BE4DC9" w:rsidRPr="00CC3808" w:rsidRDefault="00BE4DC9" w:rsidP="00EE52EC">
            <w:r w:rsidRPr="00CC3808">
              <w:rPr>
                <w:rFonts w:ascii="Segoe UI Symbol" w:hAnsi="Segoe UI Symbol" w:cs="Segoe UI Symbol"/>
              </w:rPr>
              <w:t>☐</w:t>
            </w:r>
          </w:p>
        </w:tc>
        <w:tc>
          <w:tcPr>
            <w:tcW w:w="3918" w:type="dxa"/>
          </w:tcPr>
          <w:p w14:paraId="540C70F7" w14:textId="77777777" w:rsidR="00BE4DC9" w:rsidRPr="00CC3808" w:rsidRDefault="00BE4DC9" w:rsidP="00EE52EC">
            <w:r w:rsidRPr="00CC3808">
              <w:t>Finance &amp; payments setup</w:t>
            </w:r>
            <w:r>
              <w:t xml:space="preserve"> (e.g. cost</w:t>
            </w:r>
            <w:r w:rsidRPr="008332A6">
              <w:t xml:space="preserve"> centres, invoicing)</w:t>
            </w:r>
          </w:p>
        </w:tc>
        <w:tc>
          <w:tcPr>
            <w:tcW w:w="1400" w:type="dxa"/>
          </w:tcPr>
          <w:p w14:paraId="7C569908" w14:textId="77777777" w:rsidR="00BE4DC9" w:rsidRPr="00CC3808" w:rsidRDefault="00BE4DC9" w:rsidP="00EE52EC">
            <w:r w:rsidRPr="00CC3808">
              <w:t>One-off</w:t>
            </w:r>
          </w:p>
        </w:tc>
        <w:tc>
          <w:tcPr>
            <w:tcW w:w="1829" w:type="dxa"/>
          </w:tcPr>
          <w:p w14:paraId="2139B7ED" w14:textId="77777777" w:rsidR="00BE4DC9" w:rsidRPr="00CC3808" w:rsidRDefault="00BE4DC9" w:rsidP="00EE52EC"/>
        </w:tc>
        <w:tc>
          <w:tcPr>
            <w:tcW w:w="5575" w:type="dxa"/>
          </w:tcPr>
          <w:p w14:paraId="01174091" w14:textId="77777777" w:rsidR="00BE4DC9" w:rsidRDefault="00BE4DC9" w:rsidP="00EE52EC"/>
          <w:p w14:paraId="3E51C7DA" w14:textId="77777777" w:rsidR="00BE4DC9" w:rsidRPr="00CC3808" w:rsidRDefault="00BE4DC9" w:rsidP="00EE52EC"/>
        </w:tc>
      </w:tr>
      <w:tr w:rsidR="00BE4DC9" w:rsidRPr="00CC3808" w14:paraId="46A306A0" w14:textId="77777777" w:rsidTr="00BE4DC9">
        <w:trPr>
          <w:trHeight w:val="397"/>
        </w:trPr>
        <w:tc>
          <w:tcPr>
            <w:tcW w:w="990" w:type="dxa"/>
          </w:tcPr>
          <w:p w14:paraId="059AC23E" w14:textId="77777777" w:rsidR="00BE4DC9" w:rsidRPr="00CC3808" w:rsidRDefault="00BE4DC9" w:rsidP="00EE52EC">
            <w:r w:rsidRPr="00CC3808">
              <w:rPr>
                <w:rFonts w:ascii="Segoe UI Symbol" w:hAnsi="Segoe UI Symbol" w:cs="Segoe UI Symbol"/>
              </w:rPr>
              <w:t>☐</w:t>
            </w:r>
          </w:p>
        </w:tc>
        <w:tc>
          <w:tcPr>
            <w:tcW w:w="3918" w:type="dxa"/>
          </w:tcPr>
          <w:p w14:paraId="1D1A8A0F" w14:textId="77777777" w:rsidR="00BE4DC9" w:rsidRPr="00CC3808" w:rsidRDefault="00BE4DC9" w:rsidP="00EE52EC">
            <w:r w:rsidRPr="00CC3808">
              <w:t>Project management (pre-activation)</w:t>
            </w:r>
          </w:p>
        </w:tc>
        <w:tc>
          <w:tcPr>
            <w:tcW w:w="1400" w:type="dxa"/>
          </w:tcPr>
          <w:p w14:paraId="1E2F2A82" w14:textId="77777777" w:rsidR="00BE4DC9" w:rsidRPr="00CC3808" w:rsidRDefault="00BE4DC9" w:rsidP="00EE52EC">
            <w:r w:rsidRPr="00CC3808">
              <w:t>One-off</w:t>
            </w:r>
          </w:p>
        </w:tc>
        <w:tc>
          <w:tcPr>
            <w:tcW w:w="1829" w:type="dxa"/>
          </w:tcPr>
          <w:p w14:paraId="127E7487" w14:textId="77777777" w:rsidR="00BE4DC9" w:rsidRPr="00CC3808" w:rsidRDefault="00BE4DC9" w:rsidP="00EE52EC"/>
        </w:tc>
        <w:tc>
          <w:tcPr>
            <w:tcW w:w="5575" w:type="dxa"/>
          </w:tcPr>
          <w:p w14:paraId="18491478" w14:textId="77777777" w:rsidR="00BE4DC9" w:rsidRPr="00CC3808" w:rsidRDefault="00BE4DC9" w:rsidP="00EE52EC"/>
        </w:tc>
      </w:tr>
      <w:tr w:rsidR="00BE4DC9" w:rsidRPr="00CC3808" w14:paraId="1A55EDBA" w14:textId="77777777" w:rsidTr="00BE4DC9">
        <w:trPr>
          <w:trHeight w:val="397"/>
        </w:trPr>
        <w:tc>
          <w:tcPr>
            <w:tcW w:w="990" w:type="dxa"/>
          </w:tcPr>
          <w:p w14:paraId="77420974" w14:textId="77777777" w:rsidR="00BE4DC9" w:rsidRPr="00CC3808" w:rsidRDefault="00BE4DC9" w:rsidP="00EE52EC">
            <w:r w:rsidRPr="00CC3808">
              <w:rPr>
                <w:rFonts w:ascii="Segoe UI Symbol" w:hAnsi="Segoe UI Symbol" w:cs="Segoe UI Symbol"/>
              </w:rPr>
              <w:t>☐</w:t>
            </w:r>
          </w:p>
        </w:tc>
        <w:tc>
          <w:tcPr>
            <w:tcW w:w="3918" w:type="dxa"/>
          </w:tcPr>
          <w:p w14:paraId="3B71A578" w14:textId="77777777" w:rsidR="00BE4DC9" w:rsidRPr="00CC3808" w:rsidRDefault="00BE4DC9" w:rsidP="00EE52EC">
            <w:r w:rsidRPr="00CC3808">
              <w:t xml:space="preserve">Site initiation </w:t>
            </w:r>
            <w:r>
              <w:t xml:space="preserve">visit </w:t>
            </w:r>
            <w:r w:rsidRPr="00CC3808">
              <w:t>/ investigator meeting</w:t>
            </w:r>
          </w:p>
        </w:tc>
        <w:tc>
          <w:tcPr>
            <w:tcW w:w="1400" w:type="dxa"/>
          </w:tcPr>
          <w:p w14:paraId="11E5D007" w14:textId="77777777" w:rsidR="00BE4DC9" w:rsidRPr="00CC3808" w:rsidRDefault="00BE4DC9" w:rsidP="00EE52EC">
            <w:r w:rsidRPr="00CC3808">
              <w:t>One-off</w:t>
            </w:r>
          </w:p>
        </w:tc>
        <w:tc>
          <w:tcPr>
            <w:tcW w:w="1829" w:type="dxa"/>
          </w:tcPr>
          <w:p w14:paraId="386A5171" w14:textId="77777777" w:rsidR="00BE4DC9" w:rsidRPr="00CC3808" w:rsidRDefault="00BE4DC9" w:rsidP="00EE52EC"/>
        </w:tc>
        <w:tc>
          <w:tcPr>
            <w:tcW w:w="5575" w:type="dxa"/>
          </w:tcPr>
          <w:p w14:paraId="61C33F08" w14:textId="77777777" w:rsidR="00BE4DC9" w:rsidRPr="00CC3808" w:rsidRDefault="00BE4DC9" w:rsidP="00EE52EC"/>
        </w:tc>
      </w:tr>
      <w:tr w:rsidR="00BE4DC9" w:rsidRPr="00CC3808" w14:paraId="4CEC6806" w14:textId="77777777" w:rsidTr="00BE4DC9">
        <w:trPr>
          <w:trHeight w:val="397"/>
        </w:trPr>
        <w:tc>
          <w:tcPr>
            <w:tcW w:w="990" w:type="dxa"/>
          </w:tcPr>
          <w:p w14:paraId="6D8DA78C" w14:textId="77777777" w:rsidR="00BE4DC9" w:rsidRPr="00CC3808" w:rsidRDefault="00BE4DC9" w:rsidP="00EE52EC">
            <w:r w:rsidRPr="00CC3808">
              <w:rPr>
                <w:rFonts w:ascii="Segoe UI Symbol" w:hAnsi="Segoe UI Symbol" w:cs="Segoe UI Symbol"/>
              </w:rPr>
              <w:t>☐</w:t>
            </w:r>
          </w:p>
        </w:tc>
        <w:tc>
          <w:tcPr>
            <w:tcW w:w="3918" w:type="dxa"/>
          </w:tcPr>
          <w:p w14:paraId="6E61A1CA" w14:textId="77777777" w:rsidR="00BE4DC9" w:rsidRPr="00CC3808" w:rsidRDefault="00BE4DC9" w:rsidP="00EE52EC">
            <w:r w:rsidRPr="00CC3808">
              <w:t xml:space="preserve">Staff training </w:t>
            </w:r>
            <w:r>
              <w:t>(</w:t>
            </w:r>
            <w:r w:rsidRPr="00CE0059">
              <w:t>GCP, protocol, systems training, skills required for study procedures)</w:t>
            </w:r>
          </w:p>
        </w:tc>
        <w:tc>
          <w:tcPr>
            <w:tcW w:w="1400" w:type="dxa"/>
          </w:tcPr>
          <w:p w14:paraId="3288AD02" w14:textId="77777777" w:rsidR="00BE4DC9" w:rsidRPr="00CC3808" w:rsidRDefault="00BE4DC9" w:rsidP="00EE52EC">
            <w:r w:rsidRPr="1C23449D">
              <w:t>One-off/ongoing</w:t>
            </w:r>
          </w:p>
        </w:tc>
        <w:tc>
          <w:tcPr>
            <w:tcW w:w="1829" w:type="dxa"/>
          </w:tcPr>
          <w:p w14:paraId="4061EB7C" w14:textId="77777777" w:rsidR="00BE4DC9" w:rsidRPr="00CC3808" w:rsidRDefault="00BE4DC9" w:rsidP="00EE52EC"/>
        </w:tc>
        <w:tc>
          <w:tcPr>
            <w:tcW w:w="5575" w:type="dxa"/>
          </w:tcPr>
          <w:p w14:paraId="0793D203" w14:textId="77777777" w:rsidR="00BE4DC9" w:rsidRPr="00CC3808" w:rsidRDefault="00BE4DC9" w:rsidP="00EE52EC"/>
        </w:tc>
      </w:tr>
      <w:bookmarkEnd w:id="1"/>
    </w:tbl>
    <w:p w14:paraId="6D1F0D31" w14:textId="77777777" w:rsidR="00E83D95" w:rsidRDefault="00E83D95" w:rsidP="00317934"/>
    <w:p w14:paraId="2C7AF8B3" w14:textId="77777777" w:rsidR="00BE4DC9" w:rsidRPr="00BE4DC9" w:rsidRDefault="00BE4DC9" w:rsidP="00BE4DC9">
      <w:pPr>
        <w:rPr>
          <w:b/>
          <w:bCs/>
          <w:lang w:val="en-US"/>
        </w:rPr>
      </w:pPr>
      <w:r w:rsidRPr="00BE4DC9">
        <w:rPr>
          <w:b/>
          <w:bCs/>
          <w:lang w:val="en-US"/>
        </w:rPr>
        <w:t xml:space="preserve">2. Personnel Costs (salary, </w:t>
      </w:r>
      <w:proofErr w:type="gramStart"/>
      <w:r w:rsidRPr="00BE4DC9">
        <w:rPr>
          <w:b/>
          <w:bCs/>
          <w:lang w:val="en-US"/>
        </w:rPr>
        <w:t>on-costs</w:t>
      </w:r>
      <w:proofErr w:type="gramEnd"/>
      <w:r w:rsidRPr="00BE4DC9">
        <w:rPr>
          <w:b/>
          <w:bCs/>
          <w:lang w:val="en-US"/>
        </w:rPr>
        <w:t xml:space="preserve"> &amp; superannuation)</w:t>
      </w:r>
    </w:p>
    <w:tbl>
      <w:tblPr>
        <w:tblStyle w:val="TableGrid"/>
        <w:tblW w:w="13750" w:type="dxa"/>
        <w:tblInd w:w="-5" w:type="dxa"/>
        <w:tblLook w:val="04A0" w:firstRow="1" w:lastRow="0" w:firstColumn="1" w:lastColumn="0" w:noHBand="0" w:noVBand="1"/>
      </w:tblPr>
      <w:tblGrid>
        <w:gridCol w:w="1103"/>
        <w:gridCol w:w="3718"/>
        <w:gridCol w:w="1324"/>
        <w:gridCol w:w="1780"/>
        <w:gridCol w:w="5825"/>
      </w:tblGrid>
      <w:tr w:rsidR="00BE4DC9" w:rsidRPr="00BE4DC9" w14:paraId="50923673" w14:textId="77777777" w:rsidTr="00AA53D0">
        <w:trPr>
          <w:tblHeader/>
        </w:trPr>
        <w:tc>
          <w:tcPr>
            <w:tcW w:w="1103" w:type="dxa"/>
            <w:shd w:val="clear" w:color="auto" w:fill="1F3261" w:themeFill="accent1"/>
          </w:tcPr>
          <w:p w14:paraId="04A3B283" w14:textId="77777777" w:rsidR="00BE4DC9" w:rsidRPr="00AA53D0" w:rsidRDefault="00BE4DC9" w:rsidP="00BE4DC9">
            <w:pPr>
              <w:rPr>
                <w:color w:val="FFFFFF" w:themeColor="background1"/>
                <w:lang w:val="en-US"/>
              </w:rPr>
            </w:pPr>
            <w:r w:rsidRPr="00AA53D0">
              <w:rPr>
                <w:color w:val="FFFFFF" w:themeColor="background1"/>
                <w:lang w:val="en-US"/>
              </w:rPr>
              <w:t>Include</w:t>
            </w:r>
          </w:p>
        </w:tc>
        <w:tc>
          <w:tcPr>
            <w:tcW w:w="3718" w:type="dxa"/>
            <w:shd w:val="clear" w:color="auto" w:fill="1F3261" w:themeFill="accent1"/>
          </w:tcPr>
          <w:p w14:paraId="17040A02" w14:textId="77777777" w:rsidR="00BE4DC9" w:rsidRPr="00AA53D0" w:rsidRDefault="00BE4DC9" w:rsidP="00BE4DC9">
            <w:pPr>
              <w:rPr>
                <w:color w:val="FFFFFF" w:themeColor="background1"/>
                <w:lang w:val="en-US"/>
              </w:rPr>
            </w:pPr>
            <w:r w:rsidRPr="00AA53D0">
              <w:rPr>
                <w:color w:val="FFFFFF" w:themeColor="background1"/>
                <w:lang w:val="en-US"/>
              </w:rPr>
              <w:t>Item</w:t>
            </w:r>
          </w:p>
        </w:tc>
        <w:tc>
          <w:tcPr>
            <w:tcW w:w="1324" w:type="dxa"/>
            <w:shd w:val="clear" w:color="auto" w:fill="1F3261" w:themeFill="accent1"/>
          </w:tcPr>
          <w:p w14:paraId="1100ADF8" w14:textId="77777777" w:rsidR="00BE4DC9" w:rsidRPr="00AA53D0" w:rsidRDefault="00BE4DC9" w:rsidP="00BE4DC9">
            <w:pPr>
              <w:rPr>
                <w:color w:val="FFFFFF" w:themeColor="background1"/>
                <w:lang w:val="en-US"/>
              </w:rPr>
            </w:pPr>
            <w:r w:rsidRPr="00AA53D0">
              <w:rPr>
                <w:color w:val="FFFFFF" w:themeColor="background1"/>
                <w:lang w:val="en-US"/>
              </w:rPr>
              <w:t>One-off / Ongoing</w:t>
            </w:r>
          </w:p>
        </w:tc>
        <w:tc>
          <w:tcPr>
            <w:tcW w:w="1780" w:type="dxa"/>
            <w:shd w:val="clear" w:color="auto" w:fill="1F3261" w:themeFill="accent1"/>
          </w:tcPr>
          <w:p w14:paraId="621EC242" w14:textId="77777777" w:rsidR="00BE4DC9" w:rsidRPr="00AA53D0" w:rsidRDefault="00BE4DC9" w:rsidP="00BE4DC9">
            <w:pPr>
              <w:rPr>
                <w:color w:val="FFFFFF" w:themeColor="background1"/>
                <w:lang w:val="en-US"/>
              </w:rPr>
            </w:pPr>
            <w:r w:rsidRPr="00AA53D0">
              <w:rPr>
                <w:color w:val="FFFFFF" w:themeColor="background1"/>
                <w:lang w:val="en-US"/>
              </w:rPr>
              <w:t>Estimated Cost</w:t>
            </w:r>
          </w:p>
        </w:tc>
        <w:tc>
          <w:tcPr>
            <w:tcW w:w="5825" w:type="dxa"/>
            <w:shd w:val="clear" w:color="auto" w:fill="1F3261" w:themeFill="accent1"/>
          </w:tcPr>
          <w:p w14:paraId="510F3C89" w14:textId="77777777" w:rsidR="00BE4DC9" w:rsidRPr="00AA53D0" w:rsidRDefault="00BE4DC9" w:rsidP="00BE4DC9">
            <w:pPr>
              <w:rPr>
                <w:color w:val="FFFFFF" w:themeColor="background1"/>
                <w:lang w:val="en-US"/>
              </w:rPr>
            </w:pPr>
            <w:r w:rsidRPr="00AA53D0">
              <w:rPr>
                <w:color w:val="FFFFFF" w:themeColor="background1"/>
                <w:lang w:val="en-US"/>
              </w:rPr>
              <w:t>Notes / Justification</w:t>
            </w:r>
          </w:p>
        </w:tc>
      </w:tr>
      <w:tr w:rsidR="00BE4DC9" w:rsidRPr="00BE4DC9" w14:paraId="6951A27C" w14:textId="77777777" w:rsidTr="00AA53D0">
        <w:tc>
          <w:tcPr>
            <w:tcW w:w="1103" w:type="dxa"/>
          </w:tcPr>
          <w:p w14:paraId="143FBC16" w14:textId="77777777" w:rsidR="00BE4DC9" w:rsidRPr="00BE4DC9" w:rsidRDefault="00BE4DC9" w:rsidP="00BE4DC9">
            <w:pPr>
              <w:rPr>
                <w:lang w:val="en-US"/>
              </w:rPr>
            </w:pPr>
            <w:r w:rsidRPr="00BE4DC9">
              <w:rPr>
                <w:rFonts w:ascii="Segoe UI Symbol" w:hAnsi="Segoe UI Symbol" w:cs="Segoe UI Symbol"/>
                <w:lang w:val="en-US"/>
              </w:rPr>
              <w:t>☐</w:t>
            </w:r>
          </w:p>
        </w:tc>
        <w:tc>
          <w:tcPr>
            <w:tcW w:w="3718" w:type="dxa"/>
          </w:tcPr>
          <w:p w14:paraId="6C1F5774" w14:textId="77777777" w:rsidR="00BE4DC9" w:rsidRPr="00BE4DC9" w:rsidRDefault="00BE4DC9" w:rsidP="00BE4DC9">
            <w:pPr>
              <w:rPr>
                <w:lang w:val="en-US"/>
              </w:rPr>
            </w:pPr>
            <w:r w:rsidRPr="00BE4DC9">
              <w:rPr>
                <w:lang w:val="en-US"/>
              </w:rPr>
              <w:t>Principal Investigator (if funded)</w:t>
            </w:r>
          </w:p>
        </w:tc>
        <w:tc>
          <w:tcPr>
            <w:tcW w:w="1324" w:type="dxa"/>
          </w:tcPr>
          <w:p w14:paraId="096AF794" w14:textId="77777777" w:rsidR="00BE4DC9" w:rsidRPr="00BE4DC9" w:rsidRDefault="00BE4DC9" w:rsidP="00BE4DC9">
            <w:pPr>
              <w:rPr>
                <w:lang w:val="en-US"/>
              </w:rPr>
            </w:pPr>
            <w:r w:rsidRPr="00BE4DC9">
              <w:rPr>
                <w:lang w:val="en-US"/>
              </w:rPr>
              <w:t>Ongoing</w:t>
            </w:r>
          </w:p>
        </w:tc>
        <w:tc>
          <w:tcPr>
            <w:tcW w:w="1780" w:type="dxa"/>
          </w:tcPr>
          <w:p w14:paraId="67A894BF" w14:textId="77777777" w:rsidR="00BE4DC9" w:rsidRPr="00BE4DC9" w:rsidRDefault="00BE4DC9" w:rsidP="00BE4DC9">
            <w:pPr>
              <w:rPr>
                <w:lang w:val="en-US"/>
              </w:rPr>
            </w:pPr>
          </w:p>
        </w:tc>
        <w:tc>
          <w:tcPr>
            <w:tcW w:w="5825" w:type="dxa"/>
          </w:tcPr>
          <w:p w14:paraId="495F5521" w14:textId="77777777" w:rsidR="00BE4DC9" w:rsidRPr="00BE4DC9" w:rsidRDefault="00BE4DC9" w:rsidP="00BE4DC9">
            <w:pPr>
              <w:rPr>
                <w:lang w:val="en-US"/>
              </w:rPr>
            </w:pPr>
          </w:p>
        </w:tc>
      </w:tr>
      <w:tr w:rsidR="00BE4DC9" w:rsidRPr="00BE4DC9" w14:paraId="23C04DBB" w14:textId="77777777" w:rsidTr="00AA53D0">
        <w:tc>
          <w:tcPr>
            <w:tcW w:w="1103" w:type="dxa"/>
          </w:tcPr>
          <w:p w14:paraId="7BD36488" w14:textId="77777777" w:rsidR="00BE4DC9" w:rsidRPr="00BE4DC9" w:rsidRDefault="00BE4DC9" w:rsidP="00BE4DC9">
            <w:pPr>
              <w:rPr>
                <w:lang w:val="en-US"/>
              </w:rPr>
            </w:pPr>
            <w:r w:rsidRPr="00BE4DC9">
              <w:rPr>
                <w:rFonts w:ascii="Segoe UI Symbol" w:hAnsi="Segoe UI Symbol" w:cs="Segoe UI Symbol"/>
                <w:lang w:val="en-US"/>
              </w:rPr>
              <w:t>☐</w:t>
            </w:r>
          </w:p>
        </w:tc>
        <w:tc>
          <w:tcPr>
            <w:tcW w:w="3718" w:type="dxa"/>
          </w:tcPr>
          <w:p w14:paraId="77C4AE6A" w14:textId="77777777" w:rsidR="00BE4DC9" w:rsidRPr="00BE4DC9" w:rsidRDefault="00BE4DC9" w:rsidP="00BE4DC9">
            <w:pPr>
              <w:rPr>
                <w:lang w:val="en-US"/>
              </w:rPr>
            </w:pPr>
            <w:r w:rsidRPr="00BE4DC9">
              <w:rPr>
                <w:lang w:val="en-US"/>
              </w:rPr>
              <w:t>Sub-Investigator / Medical Officer</w:t>
            </w:r>
          </w:p>
        </w:tc>
        <w:tc>
          <w:tcPr>
            <w:tcW w:w="1324" w:type="dxa"/>
          </w:tcPr>
          <w:p w14:paraId="4F63FFD5" w14:textId="77777777" w:rsidR="00BE4DC9" w:rsidRPr="00BE4DC9" w:rsidRDefault="00BE4DC9" w:rsidP="00BE4DC9">
            <w:pPr>
              <w:rPr>
                <w:lang w:val="en-US"/>
              </w:rPr>
            </w:pPr>
            <w:r w:rsidRPr="00BE4DC9">
              <w:rPr>
                <w:lang w:val="en-US"/>
              </w:rPr>
              <w:t>Ongoing</w:t>
            </w:r>
          </w:p>
        </w:tc>
        <w:tc>
          <w:tcPr>
            <w:tcW w:w="1780" w:type="dxa"/>
          </w:tcPr>
          <w:p w14:paraId="4A5A7ACD" w14:textId="77777777" w:rsidR="00BE4DC9" w:rsidRPr="00BE4DC9" w:rsidRDefault="00BE4DC9" w:rsidP="00BE4DC9">
            <w:pPr>
              <w:rPr>
                <w:lang w:val="en-US"/>
              </w:rPr>
            </w:pPr>
          </w:p>
        </w:tc>
        <w:tc>
          <w:tcPr>
            <w:tcW w:w="5825" w:type="dxa"/>
          </w:tcPr>
          <w:p w14:paraId="0C25DDF2" w14:textId="77777777" w:rsidR="00BE4DC9" w:rsidRPr="00BE4DC9" w:rsidRDefault="00BE4DC9" w:rsidP="00BE4DC9">
            <w:pPr>
              <w:rPr>
                <w:lang w:val="en-US"/>
              </w:rPr>
            </w:pPr>
          </w:p>
        </w:tc>
      </w:tr>
      <w:tr w:rsidR="00BE4DC9" w:rsidRPr="00BE4DC9" w14:paraId="19BEA5CE" w14:textId="77777777" w:rsidTr="00AA53D0">
        <w:tc>
          <w:tcPr>
            <w:tcW w:w="1103" w:type="dxa"/>
          </w:tcPr>
          <w:p w14:paraId="2372B6FB" w14:textId="77777777" w:rsidR="00BE4DC9" w:rsidRPr="00BE4DC9" w:rsidRDefault="00BE4DC9" w:rsidP="00BE4DC9">
            <w:pPr>
              <w:rPr>
                <w:lang w:val="en-US"/>
              </w:rPr>
            </w:pPr>
            <w:r w:rsidRPr="00BE4DC9">
              <w:rPr>
                <w:rFonts w:ascii="Segoe UI Symbol" w:hAnsi="Segoe UI Symbol" w:cs="Segoe UI Symbol"/>
                <w:lang w:val="en-US"/>
              </w:rPr>
              <w:t>☐</w:t>
            </w:r>
          </w:p>
        </w:tc>
        <w:tc>
          <w:tcPr>
            <w:tcW w:w="3718" w:type="dxa"/>
          </w:tcPr>
          <w:p w14:paraId="02E28FEE" w14:textId="77777777" w:rsidR="00BE4DC9" w:rsidRPr="00BE4DC9" w:rsidRDefault="00BE4DC9" w:rsidP="00BE4DC9">
            <w:pPr>
              <w:rPr>
                <w:lang w:val="en-US"/>
              </w:rPr>
            </w:pPr>
            <w:r w:rsidRPr="00BE4DC9">
              <w:rPr>
                <w:lang w:val="en-US"/>
              </w:rPr>
              <w:t>Clinical Trial Coordinator / Research Nurse</w:t>
            </w:r>
          </w:p>
        </w:tc>
        <w:tc>
          <w:tcPr>
            <w:tcW w:w="1324" w:type="dxa"/>
          </w:tcPr>
          <w:p w14:paraId="48B861A5" w14:textId="77777777" w:rsidR="00BE4DC9" w:rsidRPr="00BE4DC9" w:rsidRDefault="00BE4DC9" w:rsidP="00BE4DC9">
            <w:pPr>
              <w:rPr>
                <w:lang w:val="en-US"/>
              </w:rPr>
            </w:pPr>
            <w:r w:rsidRPr="00BE4DC9">
              <w:rPr>
                <w:lang w:val="en-US"/>
              </w:rPr>
              <w:t>Ongoing</w:t>
            </w:r>
          </w:p>
        </w:tc>
        <w:tc>
          <w:tcPr>
            <w:tcW w:w="1780" w:type="dxa"/>
          </w:tcPr>
          <w:p w14:paraId="6486DC05" w14:textId="77777777" w:rsidR="00BE4DC9" w:rsidRPr="00BE4DC9" w:rsidRDefault="00BE4DC9" w:rsidP="00BE4DC9">
            <w:pPr>
              <w:rPr>
                <w:lang w:val="en-US"/>
              </w:rPr>
            </w:pPr>
          </w:p>
        </w:tc>
        <w:tc>
          <w:tcPr>
            <w:tcW w:w="5825" w:type="dxa"/>
          </w:tcPr>
          <w:p w14:paraId="24B39DEF" w14:textId="77777777" w:rsidR="00BE4DC9" w:rsidRPr="00BE4DC9" w:rsidRDefault="00BE4DC9" w:rsidP="00BE4DC9">
            <w:pPr>
              <w:rPr>
                <w:lang w:val="en-US"/>
              </w:rPr>
            </w:pPr>
          </w:p>
        </w:tc>
      </w:tr>
      <w:tr w:rsidR="00BE4DC9" w:rsidRPr="00BE4DC9" w14:paraId="7EC59703" w14:textId="77777777" w:rsidTr="00AA53D0">
        <w:tc>
          <w:tcPr>
            <w:tcW w:w="1103" w:type="dxa"/>
          </w:tcPr>
          <w:p w14:paraId="41EB8A5B" w14:textId="77777777" w:rsidR="00BE4DC9" w:rsidRPr="00BE4DC9" w:rsidRDefault="00BE4DC9" w:rsidP="00BE4DC9">
            <w:pPr>
              <w:rPr>
                <w:lang w:val="en-US"/>
              </w:rPr>
            </w:pPr>
            <w:r w:rsidRPr="00BE4DC9">
              <w:rPr>
                <w:rFonts w:ascii="Segoe UI Symbol" w:hAnsi="Segoe UI Symbol" w:cs="Segoe UI Symbol"/>
                <w:lang w:val="en-US"/>
              </w:rPr>
              <w:t>☐</w:t>
            </w:r>
          </w:p>
        </w:tc>
        <w:tc>
          <w:tcPr>
            <w:tcW w:w="3718" w:type="dxa"/>
          </w:tcPr>
          <w:p w14:paraId="04279995" w14:textId="77777777" w:rsidR="00BE4DC9" w:rsidRPr="00BE4DC9" w:rsidRDefault="00BE4DC9" w:rsidP="00BE4DC9">
            <w:pPr>
              <w:rPr>
                <w:lang w:val="en-US"/>
              </w:rPr>
            </w:pPr>
            <w:r w:rsidRPr="00BE4DC9">
              <w:rPr>
                <w:lang w:val="en-US"/>
              </w:rPr>
              <w:t>Data Manager / Data Entry</w:t>
            </w:r>
          </w:p>
        </w:tc>
        <w:tc>
          <w:tcPr>
            <w:tcW w:w="1324" w:type="dxa"/>
          </w:tcPr>
          <w:p w14:paraId="7E3B9868" w14:textId="77777777" w:rsidR="00BE4DC9" w:rsidRPr="00BE4DC9" w:rsidRDefault="00BE4DC9" w:rsidP="00BE4DC9">
            <w:pPr>
              <w:rPr>
                <w:lang w:val="en-US"/>
              </w:rPr>
            </w:pPr>
            <w:r w:rsidRPr="00BE4DC9">
              <w:rPr>
                <w:lang w:val="en-US"/>
              </w:rPr>
              <w:t>Ongoing</w:t>
            </w:r>
          </w:p>
        </w:tc>
        <w:tc>
          <w:tcPr>
            <w:tcW w:w="1780" w:type="dxa"/>
          </w:tcPr>
          <w:p w14:paraId="4F52BF39" w14:textId="77777777" w:rsidR="00BE4DC9" w:rsidRPr="00BE4DC9" w:rsidRDefault="00BE4DC9" w:rsidP="00BE4DC9">
            <w:pPr>
              <w:rPr>
                <w:lang w:val="en-US"/>
              </w:rPr>
            </w:pPr>
          </w:p>
        </w:tc>
        <w:tc>
          <w:tcPr>
            <w:tcW w:w="5825" w:type="dxa"/>
          </w:tcPr>
          <w:p w14:paraId="347EC7D9" w14:textId="77777777" w:rsidR="00BE4DC9" w:rsidRPr="00BE4DC9" w:rsidRDefault="00BE4DC9" w:rsidP="00BE4DC9">
            <w:pPr>
              <w:rPr>
                <w:lang w:val="en-US"/>
              </w:rPr>
            </w:pPr>
          </w:p>
        </w:tc>
      </w:tr>
      <w:tr w:rsidR="00BE4DC9" w:rsidRPr="00BE4DC9" w14:paraId="1E5FE4EB" w14:textId="77777777" w:rsidTr="00AA53D0">
        <w:tc>
          <w:tcPr>
            <w:tcW w:w="1103" w:type="dxa"/>
          </w:tcPr>
          <w:p w14:paraId="7D3F3D5B" w14:textId="77777777" w:rsidR="00BE4DC9" w:rsidRPr="00BE4DC9" w:rsidRDefault="00BE4DC9" w:rsidP="00BE4DC9">
            <w:pPr>
              <w:rPr>
                <w:lang w:val="en-US"/>
              </w:rPr>
            </w:pPr>
            <w:r w:rsidRPr="00BE4DC9">
              <w:rPr>
                <w:rFonts w:ascii="Segoe UI Symbol" w:hAnsi="Segoe UI Symbol" w:cs="Segoe UI Symbol"/>
                <w:lang w:val="en-US"/>
              </w:rPr>
              <w:t>☐</w:t>
            </w:r>
          </w:p>
        </w:tc>
        <w:tc>
          <w:tcPr>
            <w:tcW w:w="3718" w:type="dxa"/>
          </w:tcPr>
          <w:p w14:paraId="7E21C238" w14:textId="77777777" w:rsidR="00BE4DC9" w:rsidRPr="00BE4DC9" w:rsidRDefault="00BE4DC9" w:rsidP="00BE4DC9">
            <w:pPr>
              <w:rPr>
                <w:lang w:val="en-US"/>
              </w:rPr>
            </w:pPr>
            <w:r w:rsidRPr="00BE4DC9">
              <w:rPr>
                <w:lang w:val="en-US"/>
              </w:rPr>
              <w:t>Project / Trial Manager</w:t>
            </w:r>
          </w:p>
        </w:tc>
        <w:tc>
          <w:tcPr>
            <w:tcW w:w="1324" w:type="dxa"/>
          </w:tcPr>
          <w:p w14:paraId="7024C96A" w14:textId="77777777" w:rsidR="00BE4DC9" w:rsidRPr="00BE4DC9" w:rsidRDefault="00BE4DC9" w:rsidP="00BE4DC9">
            <w:pPr>
              <w:rPr>
                <w:lang w:val="en-US"/>
              </w:rPr>
            </w:pPr>
            <w:r w:rsidRPr="00BE4DC9">
              <w:rPr>
                <w:lang w:val="en-US"/>
              </w:rPr>
              <w:t>Ongoing</w:t>
            </w:r>
          </w:p>
        </w:tc>
        <w:tc>
          <w:tcPr>
            <w:tcW w:w="1780" w:type="dxa"/>
          </w:tcPr>
          <w:p w14:paraId="4E4FD713" w14:textId="77777777" w:rsidR="00BE4DC9" w:rsidRPr="00BE4DC9" w:rsidRDefault="00BE4DC9" w:rsidP="00BE4DC9">
            <w:pPr>
              <w:rPr>
                <w:lang w:val="en-US"/>
              </w:rPr>
            </w:pPr>
          </w:p>
        </w:tc>
        <w:tc>
          <w:tcPr>
            <w:tcW w:w="5825" w:type="dxa"/>
          </w:tcPr>
          <w:p w14:paraId="67FADF92" w14:textId="77777777" w:rsidR="00BE4DC9" w:rsidRPr="00BE4DC9" w:rsidRDefault="00BE4DC9" w:rsidP="00BE4DC9">
            <w:pPr>
              <w:rPr>
                <w:lang w:val="en-US"/>
              </w:rPr>
            </w:pPr>
          </w:p>
        </w:tc>
      </w:tr>
      <w:tr w:rsidR="00BE4DC9" w:rsidRPr="00BE4DC9" w14:paraId="5C9373B0" w14:textId="77777777" w:rsidTr="00AA53D0">
        <w:tc>
          <w:tcPr>
            <w:tcW w:w="1103" w:type="dxa"/>
          </w:tcPr>
          <w:p w14:paraId="5FDDCF08" w14:textId="77777777" w:rsidR="00BE4DC9" w:rsidRPr="00BE4DC9" w:rsidRDefault="00BE4DC9" w:rsidP="00BE4DC9">
            <w:pPr>
              <w:rPr>
                <w:lang w:val="en-US"/>
              </w:rPr>
            </w:pPr>
            <w:r w:rsidRPr="00BE4DC9">
              <w:rPr>
                <w:rFonts w:ascii="Segoe UI Symbol" w:hAnsi="Segoe UI Symbol" w:cs="Segoe UI Symbol"/>
                <w:lang w:val="en-US"/>
              </w:rPr>
              <w:t>☐</w:t>
            </w:r>
          </w:p>
        </w:tc>
        <w:tc>
          <w:tcPr>
            <w:tcW w:w="3718" w:type="dxa"/>
          </w:tcPr>
          <w:p w14:paraId="5B5C4091" w14:textId="77777777" w:rsidR="00BE4DC9" w:rsidRPr="00BE4DC9" w:rsidRDefault="00BE4DC9" w:rsidP="00BE4DC9">
            <w:pPr>
              <w:rPr>
                <w:lang w:val="en-US"/>
              </w:rPr>
            </w:pPr>
            <w:r w:rsidRPr="00BE4DC9">
              <w:rPr>
                <w:lang w:val="en-US"/>
              </w:rPr>
              <w:t>Pharmacist / Pharmacy staff</w:t>
            </w:r>
          </w:p>
        </w:tc>
        <w:tc>
          <w:tcPr>
            <w:tcW w:w="1324" w:type="dxa"/>
          </w:tcPr>
          <w:p w14:paraId="7D25F2A2" w14:textId="77777777" w:rsidR="00BE4DC9" w:rsidRPr="00BE4DC9" w:rsidRDefault="00BE4DC9" w:rsidP="00BE4DC9">
            <w:pPr>
              <w:rPr>
                <w:lang w:val="en-US"/>
              </w:rPr>
            </w:pPr>
            <w:r w:rsidRPr="00BE4DC9">
              <w:rPr>
                <w:lang w:val="en-US"/>
              </w:rPr>
              <w:t>Ongoing</w:t>
            </w:r>
          </w:p>
        </w:tc>
        <w:tc>
          <w:tcPr>
            <w:tcW w:w="1780" w:type="dxa"/>
          </w:tcPr>
          <w:p w14:paraId="33DA29A3" w14:textId="77777777" w:rsidR="00BE4DC9" w:rsidRPr="00BE4DC9" w:rsidRDefault="00BE4DC9" w:rsidP="00BE4DC9">
            <w:pPr>
              <w:rPr>
                <w:lang w:val="en-US"/>
              </w:rPr>
            </w:pPr>
          </w:p>
        </w:tc>
        <w:tc>
          <w:tcPr>
            <w:tcW w:w="5825" w:type="dxa"/>
          </w:tcPr>
          <w:p w14:paraId="537C248F" w14:textId="77777777" w:rsidR="00BE4DC9" w:rsidRPr="00BE4DC9" w:rsidRDefault="00BE4DC9" w:rsidP="00BE4DC9">
            <w:pPr>
              <w:rPr>
                <w:lang w:val="en-US"/>
              </w:rPr>
            </w:pPr>
          </w:p>
        </w:tc>
      </w:tr>
      <w:tr w:rsidR="00BE4DC9" w:rsidRPr="00BE4DC9" w14:paraId="77989E9C" w14:textId="77777777" w:rsidTr="00AA53D0">
        <w:tc>
          <w:tcPr>
            <w:tcW w:w="1103" w:type="dxa"/>
          </w:tcPr>
          <w:p w14:paraId="1FCA1CCD" w14:textId="77777777" w:rsidR="00BE4DC9" w:rsidRPr="00BE4DC9" w:rsidRDefault="00BE4DC9" w:rsidP="00BE4DC9">
            <w:pPr>
              <w:rPr>
                <w:lang w:val="en-US"/>
              </w:rPr>
            </w:pPr>
            <w:r w:rsidRPr="00BE4DC9">
              <w:rPr>
                <w:rFonts w:ascii="Segoe UI Symbol" w:hAnsi="Segoe UI Symbol" w:cs="Segoe UI Symbol"/>
                <w:lang w:val="en-US"/>
              </w:rPr>
              <w:t>☐</w:t>
            </w:r>
          </w:p>
        </w:tc>
        <w:tc>
          <w:tcPr>
            <w:tcW w:w="3718" w:type="dxa"/>
          </w:tcPr>
          <w:p w14:paraId="27BFB399" w14:textId="77777777" w:rsidR="00BE4DC9" w:rsidRPr="00BE4DC9" w:rsidRDefault="00BE4DC9" w:rsidP="00BE4DC9">
            <w:pPr>
              <w:rPr>
                <w:lang w:val="en-US"/>
              </w:rPr>
            </w:pPr>
            <w:r w:rsidRPr="00BE4DC9">
              <w:rPr>
                <w:lang w:val="en-US"/>
              </w:rPr>
              <w:t>Laboratory staff</w:t>
            </w:r>
          </w:p>
        </w:tc>
        <w:tc>
          <w:tcPr>
            <w:tcW w:w="1324" w:type="dxa"/>
          </w:tcPr>
          <w:p w14:paraId="0059C73B" w14:textId="77777777" w:rsidR="00BE4DC9" w:rsidRPr="00BE4DC9" w:rsidRDefault="00BE4DC9" w:rsidP="00BE4DC9">
            <w:pPr>
              <w:rPr>
                <w:lang w:val="en-US"/>
              </w:rPr>
            </w:pPr>
            <w:r w:rsidRPr="00BE4DC9">
              <w:rPr>
                <w:lang w:val="en-US"/>
              </w:rPr>
              <w:t>Ongoing</w:t>
            </w:r>
          </w:p>
        </w:tc>
        <w:tc>
          <w:tcPr>
            <w:tcW w:w="1780" w:type="dxa"/>
          </w:tcPr>
          <w:p w14:paraId="0F3CE353" w14:textId="77777777" w:rsidR="00BE4DC9" w:rsidRPr="00BE4DC9" w:rsidRDefault="00BE4DC9" w:rsidP="00BE4DC9">
            <w:pPr>
              <w:rPr>
                <w:lang w:val="en-US"/>
              </w:rPr>
            </w:pPr>
          </w:p>
        </w:tc>
        <w:tc>
          <w:tcPr>
            <w:tcW w:w="5825" w:type="dxa"/>
          </w:tcPr>
          <w:p w14:paraId="2DE9A62C" w14:textId="77777777" w:rsidR="00BE4DC9" w:rsidRPr="00BE4DC9" w:rsidRDefault="00BE4DC9" w:rsidP="00BE4DC9">
            <w:pPr>
              <w:rPr>
                <w:lang w:val="en-US"/>
              </w:rPr>
            </w:pPr>
          </w:p>
        </w:tc>
      </w:tr>
      <w:tr w:rsidR="00BE4DC9" w:rsidRPr="00BE4DC9" w14:paraId="78A4101D" w14:textId="77777777" w:rsidTr="00AA53D0">
        <w:tc>
          <w:tcPr>
            <w:tcW w:w="1103" w:type="dxa"/>
          </w:tcPr>
          <w:p w14:paraId="3509B4AB" w14:textId="77777777" w:rsidR="00BE4DC9" w:rsidRPr="00BE4DC9" w:rsidRDefault="00BE4DC9" w:rsidP="00BE4DC9">
            <w:pPr>
              <w:rPr>
                <w:lang w:val="en-US"/>
              </w:rPr>
            </w:pPr>
            <w:r w:rsidRPr="00BE4DC9">
              <w:rPr>
                <w:rFonts w:ascii="Segoe UI Symbol" w:hAnsi="Segoe UI Symbol" w:cs="Segoe UI Symbol"/>
                <w:lang w:val="en-US"/>
              </w:rPr>
              <w:t>☐</w:t>
            </w:r>
          </w:p>
        </w:tc>
        <w:tc>
          <w:tcPr>
            <w:tcW w:w="3718" w:type="dxa"/>
          </w:tcPr>
          <w:p w14:paraId="5064D079" w14:textId="77777777" w:rsidR="00BE4DC9" w:rsidRPr="00BE4DC9" w:rsidRDefault="00BE4DC9" w:rsidP="00BE4DC9">
            <w:pPr>
              <w:rPr>
                <w:lang w:val="en-US"/>
              </w:rPr>
            </w:pPr>
            <w:r w:rsidRPr="00BE4DC9">
              <w:rPr>
                <w:lang w:val="en-US"/>
              </w:rPr>
              <w:t>Biostatistician</w:t>
            </w:r>
          </w:p>
        </w:tc>
        <w:tc>
          <w:tcPr>
            <w:tcW w:w="1324" w:type="dxa"/>
          </w:tcPr>
          <w:p w14:paraId="469E8F51" w14:textId="77777777" w:rsidR="00BE4DC9" w:rsidRPr="00BE4DC9" w:rsidRDefault="00BE4DC9" w:rsidP="00BE4DC9">
            <w:pPr>
              <w:rPr>
                <w:lang w:val="en-US"/>
              </w:rPr>
            </w:pPr>
            <w:r w:rsidRPr="00BE4DC9">
              <w:rPr>
                <w:lang w:val="en-US"/>
              </w:rPr>
              <w:t>Ongoing / Milestone-based</w:t>
            </w:r>
          </w:p>
        </w:tc>
        <w:tc>
          <w:tcPr>
            <w:tcW w:w="1780" w:type="dxa"/>
          </w:tcPr>
          <w:p w14:paraId="4BECFCB4" w14:textId="77777777" w:rsidR="00BE4DC9" w:rsidRPr="00BE4DC9" w:rsidRDefault="00BE4DC9" w:rsidP="00BE4DC9">
            <w:pPr>
              <w:rPr>
                <w:lang w:val="en-US"/>
              </w:rPr>
            </w:pPr>
          </w:p>
        </w:tc>
        <w:tc>
          <w:tcPr>
            <w:tcW w:w="5825" w:type="dxa"/>
          </w:tcPr>
          <w:p w14:paraId="5DA75CE8" w14:textId="77777777" w:rsidR="00BE4DC9" w:rsidRPr="00BE4DC9" w:rsidRDefault="00BE4DC9" w:rsidP="00BE4DC9">
            <w:pPr>
              <w:rPr>
                <w:lang w:val="en-US"/>
              </w:rPr>
            </w:pPr>
          </w:p>
        </w:tc>
      </w:tr>
      <w:tr w:rsidR="00BE4DC9" w:rsidRPr="00BE4DC9" w14:paraId="35E9F05E" w14:textId="77777777" w:rsidTr="00AA53D0">
        <w:tc>
          <w:tcPr>
            <w:tcW w:w="1103" w:type="dxa"/>
          </w:tcPr>
          <w:p w14:paraId="490B0E96" w14:textId="77777777" w:rsidR="00BE4DC9" w:rsidRPr="00BE4DC9" w:rsidRDefault="00BE4DC9" w:rsidP="00BE4DC9">
            <w:pPr>
              <w:rPr>
                <w:lang w:val="en-US"/>
              </w:rPr>
            </w:pPr>
            <w:r w:rsidRPr="00BE4DC9">
              <w:rPr>
                <w:rFonts w:ascii="Segoe UI Symbol" w:hAnsi="Segoe UI Symbol" w:cs="Segoe UI Symbol"/>
                <w:lang w:val="en-US"/>
              </w:rPr>
              <w:t>☐</w:t>
            </w:r>
          </w:p>
        </w:tc>
        <w:tc>
          <w:tcPr>
            <w:tcW w:w="3718" w:type="dxa"/>
          </w:tcPr>
          <w:p w14:paraId="483B799E" w14:textId="77777777" w:rsidR="00BE4DC9" w:rsidRPr="00BE4DC9" w:rsidRDefault="00BE4DC9" w:rsidP="00BE4DC9">
            <w:pPr>
              <w:rPr>
                <w:lang w:val="en-US"/>
              </w:rPr>
            </w:pPr>
            <w:r w:rsidRPr="00BE4DC9">
              <w:rPr>
                <w:lang w:val="en-US"/>
              </w:rPr>
              <w:t>Health Economist (if applicable)</w:t>
            </w:r>
          </w:p>
        </w:tc>
        <w:tc>
          <w:tcPr>
            <w:tcW w:w="1324" w:type="dxa"/>
          </w:tcPr>
          <w:p w14:paraId="2CB5762B" w14:textId="77777777" w:rsidR="00BE4DC9" w:rsidRPr="00BE4DC9" w:rsidRDefault="00BE4DC9" w:rsidP="00BE4DC9">
            <w:pPr>
              <w:rPr>
                <w:lang w:val="en-US"/>
              </w:rPr>
            </w:pPr>
            <w:r w:rsidRPr="00BE4DC9">
              <w:rPr>
                <w:lang w:val="en-US"/>
              </w:rPr>
              <w:t>Milestone-based</w:t>
            </w:r>
          </w:p>
        </w:tc>
        <w:tc>
          <w:tcPr>
            <w:tcW w:w="1780" w:type="dxa"/>
          </w:tcPr>
          <w:p w14:paraId="48832C4F" w14:textId="77777777" w:rsidR="00BE4DC9" w:rsidRPr="00BE4DC9" w:rsidRDefault="00BE4DC9" w:rsidP="00BE4DC9">
            <w:pPr>
              <w:rPr>
                <w:lang w:val="en-US"/>
              </w:rPr>
            </w:pPr>
          </w:p>
        </w:tc>
        <w:tc>
          <w:tcPr>
            <w:tcW w:w="5825" w:type="dxa"/>
          </w:tcPr>
          <w:p w14:paraId="6B47A09F" w14:textId="77777777" w:rsidR="00BE4DC9" w:rsidRPr="00BE4DC9" w:rsidRDefault="00BE4DC9" w:rsidP="00BE4DC9">
            <w:pPr>
              <w:rPr>
                <w:lang w:val="en-US"/>
              </w:rPr>
            </w:pPr>
          </w:p>
        </w:tc>
      </w:tr>
      <w:tr w:rsidR="00BE4DC9" w:rsidRPr="00BE4DC9" w14:paraId="4DB9C6DC" w14:textId="77777777" w:rsidTr="00AA53D0">
        <w:tc>
          <w:tcPr>
            <w:tcW w:w="1103" w:type="dxa"/>
          </w:tcPr>
          <w:p w14:paraId="6AB722AF" w14:textId="77777777" w:rsidR="00BE4DC9" w:rsidRPr="00BE4DC9" w:rsidRDefault="00BE4DC9" w:rsidP="00BE4DC9">
            <w:pPr>
              <w:rPr>
                <w:lang w:val="en-US"/>
              </w:rPr>
            </w:pPr>
            <w:r w:rsidRPr="00BE4DC9">
              <w:rPr>
                <w:rFonts w:ascii="Segoe UI Symbol" w:hAnsi="Segoe UI Symbol" w:cs="Segoe UI Symbol"/>
                <w:lang w:val="en-US"/>
              </w:rPr>
              <w:t>☐</w:t>
            </w:r>
          </w:p>
        </w:tc>
        <w:tc>
          <w:tcPr>
            <w:tcW w:w="3718" w:type="dxa"/>
          </w:tcPr>
          <w:p w14:paraId="0EBA79EE" w14:textId="77777777" w:rsidR="00BE4DC9" w:rsidRPr="00BE4DC9" w:rsidRDefault="00BE4DC9" w:rsidP="00BE4DC9">
            <w:pPr>
              <w:rPr>
                <w:lang w:val="en-US"/>
              </w:rPr>
            </w:pPr>
            <w:r w:rsidRPr="00BE4DC9">
              <w:rPr>
                <w:lang w:val="en-US"/>
              </w:rPr>
              <w:t>Administrative support</w:t>
            </w:r>
          </w:p>
        </w:tc>
        <w:tc>
          <w:tcPr>
            <w:tcW w:w="1324" w:type="dxa"/>
          </w:tcPr>
          <w:p w14:paraId="22E45796" w14:textId="77777777" w:rsidR="00BE4DC9" w:rsidRPr="00BE4DC9" w:rsidRDefault="00BE4DC9" w:rsidP="00BE4DC9">
            <w:pPr>
              <w:rPr>
                <w:lang w:val="en-US"/>
              </w:rPr>
            </w:pPr>
            <w:r w:rsidRPr="00BE4DC9">
              <w:rPr>
                <w:lang w:val="en-US"/>
              </w:rPr>
              <w:t>Ongoing</w:t>
            </w:r>
          </w:p>
        </w:tc>
        <w:tc>
          <w:tcPr>
            <w:tcW w:w="1780" w:type="dxa"/>
          </w:tcPr>
          <w:p w14:paraId="2D00CAD8" w14:textId="77777777" w:rsidR="00BE4DC9" w:rsidRPr="00BE4DC9" w:rsidRDefault="00BE4DC9" w:rsidP="00BE4DC9">
            <w:pPr>
              <w:rPr>
                <w:lang w:val="en-US"/>
              </w:rPr>
            </w:pPr>
          </w:p>
        </w:tc>
        <w:tc>
          <w:tcPr>
            <w:tcW w:w="5825" w:type="dxa"/>
          </w:tcPr>
          <w:p w14:paraId="12728089" w14:textId="77777777" w:rsidR="00BE4DC9" w:rsidRPr="00BE4DC9" w:rsidRDefault="00BE4DC9" w:rsidP="00BE4DC9">
            <w:pPr>
              <w:rPr>
                <w:lang w:val="en-US"/>
              </w:rPr>
            </w:pPr>
          </w:p>
        </w:tc>
      </w:tr>
    </w:tbl>
    <w:p w14:paraId="518CB6B0" w14:textId="77777777" w:rsidR="00AA53D0" w:rsidRDefault="00AA53D0">
      <w:r>
        <w:br w:type="page"/>
      </w:r>
    </w:p>
    <w:p w14:paraId="7FDB91E6" w14:textId="77777777" w:rsidR="00AA53D0" w:rsidRDefault="00AA53D0"/>
    <w:p w14:paraId="34500F1E" w14:textId="77777777" w:rsidR="00AA53D0" w:rsidRDefault="00AA53D0"/>
    <w:p w14:paraId="60DF9591" w14:textId="77777777" w:rsidR="00AA53D0" w:rsidRDefault="00AA53D0"/>
    <w:tbl>
      <w:tblPr>
        <w:tblStyle w:val="TableGrid"/>
        <w:tblW w:w="13750" w:type="dxa"/>
        <w:tblInd w:w="-5" w:type="dxa"/>
        <w:tblLook w:val="04A0" w:firstRow="1" w:lastRow="0" w:firstColumn="1" w:lastColumn="0" w:noHBand="0" w:noVBand="1"/>
      </w:tblPr>
      <w:tblGrid>
        <w:gridCol w:w="1103"/>
        <w:gridCol w:w="3718"/>
        <w:gridCol w:w="1324"/>
        <w:gridCol w:w="1780"/>
        <w:gridCol w:w="5825"/>
      </w:tblGrid>
      <w:tr w:rsidR="00BE4DC9" w:rsidRPr="00BE4DC9" w14:paraId="2C64D957" w14:textId="77777777" w:rsidTr="00AA53D0">
        <w:tc>
          <w:tcPr>
            <w:tcW w:w="1103" w:type="dxa"/>
          </w:tcPr>
          <w:p w14:paraId="6B0EBD83" w14:textId="582654B6" w:rsidR="00BE4DC9" w:rsidRPr="00BE4DC9" w:rsidRDefault="00BE4DC9" w:rsidP="00BE4DC9">
            <w:pPr>
              <w:rPr>
                <w:lang w:val="en-US"/>
              </w:rPr>
            </w:pPr>
            <w:r w:rsidRPr="00BE4DC9">
              <w:rPr>
                <w:rFonts w:ascii="Segoe UI Symbol" w:hAnsi="Segoe UI Symbol" w:cs="Segoe UI Symbol"/>
                <w:lang w:val="en-US"/>
              </w:rPr>
              <w:t>☐</w:t>
            </w:r>
          </w:p>
        </w:tc>
        <w:tc>
          <w:tcPr>
            <w:tcW w:w="3718" w:type="dxa"/>
          </w:tcPr>
          <w:p w14:paraId="2F893165" w14:textId="77777777" w:rsidR="00BE4DC9" w:rsidRPr="00BE4DC9" w:rsidRDefault="00BE4DC9" w:rsidP="00BE4DC9">
            <w:pPr>
              <w:rPr>
                <w:lang w:val="en-US"/>
              </w:rPr>
            </w:pPr>
            <w:r w:rsidRPr="00BE4DC9">
              <w:rPr>
                <w:lang w:val="en-US"/>
              </w:rPr>
              <w:t>Clinical staff backfill / secondment (including study team back-ups)</w:t>
            </w:r>
          </w:p>
        </w:tc>
        <w:tc>
          <w:tcPr>
            <w:tcW w:w="1324" w:type="dxa"/>
          </w:tcPr>
          <w:p w14:paraId="3D38AB43" w14:textId="77777777" w:rsidR="00BE4DC9" w:rsidRPr="00BE4DC9" w:rsidRDefault="00BE4DC9" w:rsidP="00BE4DC9">
            <w:pPr>
              <w:rPr>
                <w:lang w:val="en-US"/>
              </w:rPr>
            </w:pPr>
            <w:r w:rsidRPr="00BE4DC9">
              <w:rPr>
                <w:lang w:val="en-US"/>
              </w:rPr>
              <w:t>Ongoing</w:t>
            </w:r>
          </w:p>
        </w:tc>
        <w:tc>
          <w:tcPr>
            <w:tcW w:w="1780" w:type="dxa"/>
          </w:tcPr>
          <w:p w14:paraId="420EEC53" w14:textId="77777777" w:rsidR="00BE4DC9" w:rsidRPr="00BE4DC9" w:rsidRDefault="00BE4DC9" w:rsidP="00BE4DC9">
            <w:pPr>
              <w:rPr>
                <w:lang w:val="en-US"/>
              </w:rPr>
            </w:pPr>
          </w:p>
        </w:tc>
        <w:tc>
          <w:tcPr>
            <w:tcW w:w="5825" w:type="dxa"/>
          </w:tcPr>
          <w:p w14:paraId="518D14D4" w14:textId="77777777" w:rsidR="00BE4DC9" w:rsidRPr="00BE4DC9" w:rsidRDefault="00BE4DC9" w:rsidP="00BE4DC9">
            <w:pPr>
              <w:rPr>
                <w:lang w:val="en-US"/>
              </w:rPr>
            </w:pPr>
          </w:p>
        </w:tc>
      </w:tr>
      <w:tr w:rsidR="00BE4DC9" w:rsidRPr="00BE4DC9" w14:paraId="38C135E8" w14:textId="77777777" w:rsidTr="00AA53D0">
        <w:tc>
          <w:tcPr>
            <w:tcW w:w="1103" w:type="dxa"/>
          </w:tcPr>
          <w:p w14:paraId="33F2ADA8" w14:textId="77777777" w:rsidR="00BE4DC9" w:rsidRPr="00BE4DC9" w:rsidRDefault="00BE4DC9" w:rsidP="00BE4DC9">
            <w:pPr>
              <w:rPr>
                <w:lang w:val="en-US"/>
              </w:rPr>
            </w:pPr>
            <w:r w:rsidRPr="00BE4DC9">
              <w:rPr>
                <w:rFonts w:ascii="Segoe UI Symbol" w:hAnsi="Segoe UI Symbol" w:cs="Segoe UI Symbol"/>
                <w:lang w:val="en-US"/>
              </w:rPr>
              <w:t>☐</w:t>
            </w:r>
          </w:p>
        </w:tc>
        <w:tc>
          <w:tcPr>
            <w:tcW w:w="3718" w:type="dxa"/>
          </w:tcPr>
          <w:p w14:paraId="7FFCD1B5" w14:textId="77777777" w:rsidR="00BE4DC9" w:rsidRPr="00BE4DC9" w:rsidRDefault="00BE4DC9" w:rsidP="00BE4DC9">
            <w:pPr>
              <w:rPr>
                <w:lang w:val="en-US"/>
              </w:rPr>
            </w:pPr>
            <w:r w:rsidRPr="00BE4DC9">
              <w:rPr>
                <w:lang w:val="en-US"/>
              </w:rPr>
              <w:t>Trial quality staff</w:t>
            </w:r>
          </w:p>
        </w:tc>
        <w:tc>
          <w:tcPr>
            <w:tcW w:w="1324" w:type="dxa"/>
          </w:tcPr>
          <w:p w14:paraId="2105F821" w14:textId="77777777" w:rsidR="00BE4DC9" w:rsidRPr="00BE4DC9" w:rsidRDefault="00BE4DC9" w:rsidP="00BE4DC9">
            <w:pPr>
              <w:rPr>
                <w:lang w:val="en-US"/>
              </w:rPr>
            </w:pPr>
            <w:r w:rsidRPr="00BE4DC9">
              <w:rPr>
                <w:lang w:val="en-US"/>
              </w:rPr>
              <w:t>Ongoing</w:t>
            </w:r>
          </w:p>
        </w:tc>
        <w:tc>
          <w:tcPr>
            <w:tcW w:w="1780" w:type="dxa"/>
          </w:tcPr>
          <w:p w14:paraId="7D0CC8B3" w14:textId="77777777" w:rsidR="00BE4DC9" w:rsidRPr="00BE4DC9" w:rsidRDefault="00BE4DC9" w:rsidP="00BE4DC9">
            <w:pPr>
              <w:rPr>
                <w:lang w:val="en-US"/>
              </w:rPr>
            </w:pPr>
          </w:p>
        </w:tc>
        <w:tc>
          <w:tcPr>
            <w:tcW w:w="5825" w:type="dxa"/>
          </w:tcPr>
          <w:p w14:paraId="6E7C7C80" w14:textId="77777777" w:rsidR="00BE4DC9" w:rsidRPr="00BE4DC9" w:rsidRDefault="00BE4DC9" w:rsidP="00BE4DC9">
            <w:pPr>
              <w:rPr>
                <w:lang w:val="en-US"/>
              </w:rPr>
            </w:pPr>
          </w:p>
        </w:tc>
      </w:tr>
      <w:tr w:rsidR="00BE4DC9" w:rsidRPr="00BE4DC9" w14:paraId="291E3CD9" w14:textId="77777777" w:rsidTr="00AA53D0">
        <w:tc>
          <w:tcPr>
            <w:tcW w:w="1103" w:type="dxa"/>
          </w:tcPr>
          <w:p w14:paraId="673DE56A" w14:textId="77777777" w:rsidR="00BE4DC9" w:rsidRPr="00BE4DC9" w:rsidRDefault="00BE4DC9" w:rsidP="00BE4DC9">
            <w:pPr>
              <w:rPr>
                <w:lang w:val="en-US"/>
              </w:rPr>
            </w:pPr>
            <w:r w:rsidRPr="00BE4DC9">
              <w:rPr>
                <w:rFonts w:ascii="Segoe UI Symbol" w:hAnsi="Segoe UI Symbol" w:cs="Segoe UI Symbol"/>
                <w:lang w:val="en-US"/>
              </w:rPr>
              <w:t>☐</w:t>
            </w:r>
          </w:p>
        </w:tc>
        <w:tc>
          <w:tcPr>
            <w:tcW w:w="3718" w:type="dxa"/>
          </w:tcPr>
          <w:p w14:paraId="4C96EF12" w14:textId="77777777" w:rsidR="00BE4DC9" w:rsidRPr="00BE4DC9" w:rsidRDefault="00BE4DC9" w:rsidP="00BE4DC9">
            <w:pPr>
              <w:rPr>
                <w:lang w:val="en-US"/>
              </w:rPr>
            </w:pPr>
            <w:r w:rsidRPr="00BE4DC9">
              <w:rPr>
                <w:lang w:val="en-US"/>
              </w:rPr>
              <w:t>Medical Imaging staff (if applicable)</w:t>
            </w:r>
          </w:p>
        </w:tc>
        <w:tc>
          <w:tcPr>
            <w:tcW w:w="1324" w:type="dxa"/>
          </w:tcPr>
          <w:p w14:paraId="555E5E07" w14:textId="77777777" w:rsidR="00BE4DC9" w:rsidRPr="00BE4DC9" w:rsidRDefault="00BE4DC9" w:rsidP="00BE4DC9">
            <w:pPr>
              <w:rPr>
                <w:lang w:val="en-US"/>
              </w:rPr>
            </w:pPr>
            <w:r w:rsidRPr="00BE4DC9">
              <w:rPr>
                <w:lang w:val="en-US"/>
              </w:rPr>
              <w:t>Ongoing</w:t>
            </w:r>
          </w:p>
        </w:tc>
        <w:tc>
          <w:tcPr>
            <w:tcW w:w="1780" w:type="dxa"/>
          </w:tcPr>
          <w:p w14:paraId="204A203E" w14:textId="77777777" w:rsidR="00BE4DC9" w:rsidRPr="00BE4DC9" w:rsidRDefault="00BE4DC9" w:rsidP="00BE4DC9">
            <w:pPr>
              <w:rPr>
                <w:lang w:val="en-US"/>
              </w:rPr>
            </w:pPr>
          </w:p>
        </w:tc>
        <w:tc>
          <w:tcPr>
            <w:tcW w:w="5825" w:type="dxa"/>
          </w:tcPr>
          <w:p w14:paraId="56C39B00" w14:textId="77777777" w:rsidR="00BE4DC9" w:rsidRPr="00BE4DC9" w:rsidRDefault="00BE4DC9" w:rsidP="00BE4DC9">
            <w:pPr>
              <w:rPr>
                <w:lang w:val="en-US"/>
              </w:rPr>
            </w:pPr>
          </w:p>
        </w:tc>
      </w:tr>
    </w:tbl>
    <w:p w14:paraId="08110F40" w14:textId="77777777" w:rsidR="00BE4DC9" w:rsidRPr="00BE4DC9" w:rsidRDefault="00BE4DC9" w:rsidP="00BE4DC9">
      <w:pPr>
        <w:rPr>
          <w:b/>
          <w:bCs/>
          <w:lang w:val="en-US"/>
        </w:rPr>
      </w:pPr>
    </w:p>
    <w:p w14:paraId="1182C97E" w14:textId="77777777" w:rsidR="00BE4DC9" w:rsidRPr="00BE4DC9" w:rsidRDefault="00BE4DC9" w:rsidP="00BE4DC9">
      <w:pPr>
        <w:rPr>
          <w:b/>
          <w:bCs/>
          <w:lang w:val="en-US"/>
        </w:rPr>
      </w:pPr>
      <w:r w:rsidRPr="00BE4DC9">
        <w:rPr>
          <w:b/>
          <w:bCs/>
          <w:lang w:val="en-US"/>
        </w:rPr>
        <w:t>3. Patient-Related Costs</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59"/>
        <w:gridCol w:w="3656"/>
        <w:gridCol w:w="1324"/>
        <w:gridCol w:w="1813"/>
        <w:gridCol w:w="5160"/>
      </w:tblGrid>
      <w:tr w:rsidR="00BE4DC9" w:rsidRPr="00BE4DC9" w14:paraId="4F63D16C" w14:textId="77777777" w:rsidTr="00AA53D0">
        <w:trPr>
          <w:tblHeader/>
        </w:trPr>
        <w:tc>
          <w:tcPr>
            <w:tcW w:w="1068" w:type="dxa"/>
            <w:shd w:val="clear" w:color="auto" w:fill="1F3261" w:themeFill="accent1"/>
          </w:tcPr>
          <w:p w14:paraId="6178A5F0" w14:textId="77777777" w:rsidR="00BE4DC9" w:rsidRPr="00AA53D0" w:rsidRDefault="00BE4DC9" w:rsidP="00BE4DC9">
            <w:pPr>
              <w:rPr>
                <w:color w:val="FFFFFF" w:themeColor="background1"/>
                <w:lang w:val="en-US"/>
              </w:rPr>
            </w:pPr>
            <w:r w:rsidRPr="00AA53D0">
              <w:rPr>
                <w:color w:val="FFFFFF" w:themeColor="background1"/>
                <w:lang w:val="en-US"/>
              </w:rPr>
              <w:t>Include</w:t>
            </w:r>
          </w:p>
        </w:tc>
        <w:tc>
          <w:tcPr>
            <w:tcW w:w="3894" w:type="dxa"/>
            <w:shd w:val="clear" w:color="auto" w:fill="1F3261" w:themeFill="accent1"/>
          </w:tcPr>
          <w:p w14:paraId="6C82C6BF" w14:textId="77777777" w:rsidR="00BE4DC9" w:rsidRPr="00AA53D0" w:rsidRDefault="00BE4DC9" w:rsidP="00BE4DC9">
            <w:pPr>
              <w:rPr>
                <w:color w:val="FFFFFF" w:themeColor="background1"/>
                <w:lang w:val="en-US"/>
              </w:rPr>
            </w:pPr>
            <w:r w:rsidRPr="00AA53D0">
              <w:rPr>
                <w:color w:val="FFFFFF" w:themeColor="background1"/>
                <w:lang w:val="en-US"/>
              </w:rPr>
              <w:t>Item</w:t>
            </w:r>
          </w:p>
        </w:tc>
        <w:tc>
          <w:tcPr>
            <w:tcW w:w="1232" w:type="dxa"/>
            <w:shd w:val="clear" w:color="auto" w:fill="1F3261" w:themeFill="accent1"/>
          </w:tcPr>
          <w:p w14:paraId="700F7011" w14:textId="77777777" w:rsidR="00BE4DC9" w:rsidRPr="00AA53D0" w:rsidRDefault="00BE4DC9" w:rsidP="00BE4DC9">
            <w:pPr>
              <w:rPr>
                <w:color w:val="FFFFFF" w:themeColor="background1"/>
                <w:lang w:val="en-US"/>
              </w:rPr>
            </w:pPr>
            <w:r w:rsidRPr="00AA53D0">
              <w:rPr>
                <w:color w:val="FFFFFF" w:themeColor="background1"/>
                <w:lang w:val="en-US"/>
              </w:rPr>
              <w:t>One-off / Ongoing</w:t>
            </w:r>
          </w:p>
        </w:tc>
        <w:tc>
          <w:tcPr>
            <w:tcW w:w="1886" w:type="dxa"/>
            <w:shd w:val="clear" w:color="auto" w:fill="1F3261" w:themeFill="accent1"/>
          </w:tcPr>
          <w:p w14:paraId="1B4B1E8F" w14:textId="77777777" w:rsidR="00BE4DC9" w:rsidRPr="00AA53D0" w:rsidRDefault="00BE4DC9" w:rsidP="00BE4DC9">
            <w:pPr>
              <w:rPr>
                <w:color w:val="FFFFFF" w:themeColor="background1"/>
                <w:lang w:val="en-US"/>
              </w:rPr>
            </w:pPr>
            <w:r w:rsidRPr="00AA53D0">
              <w:rPr>
                <w:color w:val="FFFFFF" w:themeColor="background1"/>
                <w:lang w:val="en-US"/>
              </w:rPr>
              <w:t>Estimated Cost</w:t>
            </w:r>
          </w:p>
        </w:tc>
        <w:tc>
          <w:tcPr>
            <w:tcW w:w="5670" w:type="dxa"/>
            <w:shd w:val="clear" w:color="auto" w:fill="1F3261" w:themeFill="accent1"/>
          </w:tcPr>
          <w:p w14:paraId="2BE01A75" w14:textId="77777777" w:rsidR="00BE4DC9" w:rsidRPr="00AA53D0" w:rsidRDefault="00BE4DC9" w:rsidP="00BE4DC9">
            <w:pPr>
              <w:rPr>
                <w:color w:val="FFFFFF" w:themeColor="background1"/>
                <w:lang w:val="en-US"/>
              </w:rPr>
            </w:pPr>
            <w:r w:rsidRPr="00AA53D0">
              <w:rPr>
                <w:color w:val="FFFFFF" w:themeColor="background1"/>
                <w:lang w:val="en-US"/>
              </w:rPr>
              <w:t>Notes / Justification</w:t>
            </w:r>
          </w:p>
        </w:tc>
      </w:tr>
      <w:tr w:rsidR="00BE4DC9" w:rsidRPr="00BE4DC9" w14:paraId="3AA8FED1" w14:textId="77777777" w:rsidTr="00EE52EC">
        <w:tc>
          <w:tcPr>
            <w:tcW w:w="1068" w:type="dxa"/>
          </w:tcPr>
          <w:p w14:paraId="4365EAAF" w14:textId="77777777" w:rsidR="00BE4DC9" w:rsidRPr="00BE4DC9" w:rsidRDefault="00BE4DC9" w:rsidP="00BE4DC9">
            <w:pPr>
              <w:rPr>
                <w:lang w:val="en-US"/>
              </w:rPr>
            </w:pPr>
            <w:r w:rsidRPr="00BE4DC9">
              <w:rPr>
                <w:rFonts w:ascii="Segoe UI Symbol" w:hAnsi="Segoe UI Symbol" w:cs="Segoe UI Symbol"/>
                <w:lang w:val="en-US"/>
              </w:rPr>
              <w:t>☐</w:t>
            </w:r>
          </w:p>
        </w:tc>
        <w:tc>
          <w:tcPr>
            <w:tcW w:w="3894" w:type="dxa"/>
          </w:tcPr>
          <w:p w14:paraId="37E91C3C" w14:textId="77777777" w:rsidR="00BE4DC9" w:rsidRPr="00BE4DC9" w:rsidRDefault="00BE4DC9" w:rsidP="00BE4DC9">
            <w:pPr>
              <w:rPr>
                <w:lang w:val="en-US"/>
              </w:rPr>
            </w:pPr>
            <w:r w:rsidRPr="00BE4DC9">
              <w:rPr>
                <w:lang w:val="en-US"/>
              </w:rPr>
              <w:t>Participant recruitment material (e.g. advertising, mailouts, translation)</w:t>
            </w:r>
          </w:p>
        </w:tc>
        <w:tc>
          <w:tcPr>
            <w:tcW w:w="1232" w:type="dxa"/>
          </w:tcPr>
          <w:p w14:paraId="04ECE96A" w14:textId="77777777" w:rsidR="00BE4DC9" w:rsidRPr="00BE4DC9" w:rsidRDefault="00BE4DC9" w:rsidP="00BE4DC9">
            <w:pPr>
              <w:rPr>
                <w:lang w:val="en-US"/>
              </w:rPr>
            </w:pPr>
            <w:r w:rsidRPr="00BE4DC9">
              <w:rPr>
                <w:lang w:val="en-US"/>
              </w:rPr>
              <w:t xml:space="preserve">Ongoing </w:t>
            </w:r>
          </w:p>
        </w:tc>
        <w:tc>
          <w:tcPr>
            <w:tcW w:w="1886" w:type="dxa"/>
          </w:tcPr>
          <w:p w14:paraId="0FC34327" w14:textId="77777777" w:rsidR="00BE4DC9" w:rsidRPr="00BE4DC9" w:rsidRDefault="00BE4DC9" w:rsidP="00BE4DC9">
            <w:pPr>
              <w:rPr>
                <w:lang w:val="en-US"/>
              </w:rPr>
            </w:pPr>
          </w:p>
        </w:tc>
        <w:tc>
          <w:tcPr>
            <w:tcW w:w="5670" w:type="dxa"/>
          </w:tcPr>
          <w:p w14:paraId="50F3F91F" w14:textId="77777777" w:rsidR="00BE4DC9" w:rsidRPr="00BE4DC9" w:rsidRDefault="00BE4DC9" w:rsidP="00BE4DC9">
            <w:pPr>
              <w:rPr>
                <w:lang w:val="en-US"/>
              </w:rPr>
            </w:pPr>
          </w:p>
        </w:tc>
      </w:tr>
      <w:tr w:rsidR="00BE4DC9" w:rsidRPr="00BE4DC9" w14:paraId="2B90BFE2" w14:textId="77777777" w:rsidTr="00EE52EC">
        <w:tc>
          <w:tcPr>
            <w:tcW w:w="1068" w:type="dxa"/>
          </w:tcPr>
          <w:p w14:paraId="004468A1" w14:textId="77777777" w:rsidR="00BE4DC9" w:rsidRPr="00BE4DC9" w:rsidRDefault="00BE4DC9" w:rsidP="00BE4DC9">
            <w:pPr>
              <w:rPr>
                <w:lang w:val="en-US"/>
              </w:rPr>
            </w:pPr>
            <w:r w:rsidRPr="00BE4DC9">
              <w:rPr>
                <w:rFonts w:ascii="Segoe UI Symbol" w:hAnsi="Segoe UI Symbol" w:cs="Segoe UI Symbol"/>
                <w:lang w:val="en-US"/>
              </w:rPr>
              <w:t>☐</w:t>
            </w:r>
          </w:p>
        </w:tc>
        <w:tc>
          <w:tcPr>
            <w:tcW w:w="3894" w:type="dxa"/>
          </w:tcPr>
          <w:p w14:paraId="5B6E8DA7" w14:textId="77777777" w:rsidR="00BE4DC9" w:rsidRPr="00BE4DC9" w:rsidRDefault="00BE4DC9" w:rsidP="00BE4DC9">
            <w:pPr>
              <w:rPr>
                <w:lang w:val="en-US"/>
              </w:rPr>
            </w:pPr>
            <w:r w:rsidRPr="00BE4DC9">
              <w:rPr>
                <w:lang w:val="en-US"/>
              </w:rPr>
              <w:t>Travel reimbursements / stipends</w:t>
            </w:r>
          </w:p>
        </w:tc>
        <w:tc>
          <w:tcPr>
            <w:tcW w:w="1232" w:type="dxa"/>
          </w:tcPr>
          <w:p w14:paraId="3B3D1D1B" w14:textId="77777777" w:rsidR="00BE4DC9" w:rsidRPr="00BE4DC9" w:rsidRDefault="00BE4DC9" w:rsidP="00BE4DC9">
            <w:pPr>
              <w:rPr>
                <w:lang w:val="en-US"/>
              </w:rPr>
            </w:pPr>
            <w:r w:rsidRPr="00BE4DC9">
              <w:rPr>
                <w:lang w:val="en-US"/>
              </w:rPr>
              <w:t>Per participant</w:t>
            </w:r>
          </w:p>
        </w:tc>
        <w:tc>
          <w:tcPr>
            <w:tcW w:w="1886" w:type="dxa"/>
          </w:tcPr>
          <w:p w14:paraId="32926A14" w14:textId="77777777" w:rsidR="00BE4DC9" w:rsidRPr="00BE4DC9" w:rsidRDefault="00BE4DC9" w:rsidP="00BE4DC9">
            <w:pPr>
              <w:rPr>
                <w:lang w:val="en-US"/>
              </w:rPr>
            </w:pPr>
          </w:p>
        </w:tc>
        <w:tc>
          <w:tcPr>
            <w:tcW w:w="5670" w:type="dxa"/>
          </w:tcPr>
          <w:p w14:paraId="35FC4FDE" w14:textId="77777777" w:rsidR="00BE4DC9" w:rsidRPr="00BE4DC9" w:rsidRDefault="00BE4DC9" w:rsidP="00BE4DC9">
            <w:pPr>
              <w:rPr>
                <w:lang w:val="en-US"/>
              </w:rPr>
            </w:pPr>
          </w:p>
        </w:tc>
      </w:tr>
      <w:tr w:rsidR="00BE4DC9" w:rsidRPr="00BE4DC9" w14:paraId="01F0B375" w14:textId="77777777" w:rsidTr="00EE52EC">
        <w:tc>
          <w:tcPr>
            <w:tcW w:w="1068" w:type="dxa"/>
          </w:tcPr>
          <w:p w14:paraId="6B1DF879" w14:textId="77777777" w:rsidR="00BE4DC9" w:rsidRPr="00BE4DC9" w:rsidRDefault="00BE4DC9" w:rsidP="00BE4DC9">
            <w:pPr>
              <w:rPr>
                <w:lang w:val="en-US"/>
              </w:rPr>
            </w:pPr>
            <w:r w:rsidRPr="00BE4DC9">
              <w:rPr>
                <w:rFonts w:ascii="Segoe UI Symbol" w:hAnsi="Segoe UI Symbol" w:cs="Segoe UI Symbol"/>
                <w:lang w:val="en-US"/>
              </w:rPr>
              <w:t>☐</w:t>
            </w:r>
          </w:p>
        </w:tc>
        <w:tc>
          <w:tcPr>
            <w:tcW w:w="3894" w:type="dxa"/>
          </w:tcPr>
          <w:p w14:paraId="77D21CB6" w14:textId="77777777" w:rsidR="00BE4DC9" w:rsidRPr="00BE4DC9" w:rsidRDefault="00BE4DC9" w:rsidP="00BE4DC9">
            <w:pPr>
              <w:rPr>
                <w:lang w:val="en-US"/>
              </w:rPr>
            </w:pPr>
            <w:r w:rsidRPr="00BE4DC9">
              <w:rPr>
                <w:lang w:val="en-US"/>
              </w:rPr>
              <w:t>Parking vouchers or public transport fares</w:t>
            </w:r>
          </w:p>
        </w:tc>
        <w:tc>
          <w:tcPr>
            <w:tcW w:w="1232" w:type="dxa"/>
          </w:tcPr>
          <w:p w14:paraId="52A45B8A" w14:textId="77777777" w:rsidR="00BE4DC9" w:rsidRPr="00BE4DC9" w:rsidRDefault="00BE4DC9" w:rsidP="00BE4DC9">
            <w:pPr>
              <w:rPr>
                <w:lang w:val="en-US"/>
              </w:rPr>
            </w:pPr>
            <w:r w:rsidRPr="00BE4DC9">
              <w:rPr>
                <w:lang w:val="en-US"/>
              </w:rPr>
              <w:t>Per participant</w:t>
            </w:r>
          </w:p>
        </w:tc>
        <w:tc>
          <w:tcPr>
            <w:tcW w:w="1886" w:type="dxa"/>
          </w:tcPr>
          <w:p w14:paraId="0658ACDB" w14:textId="77777777" w:rsidR="00BE4DC9" w:rsidRPr="00BE4DC9" w:rsidRDefault="00BE4DC9" w:rsidP="00BE4DC9">
            <w:pPr>
              <w:rPr>
                <w:lang w:val="en-US"/>
              </w:rPr>
            </w:pPr>
          </w:p>
        </w:tc>
        <w:tc>
          <w:tcPr>
            <w:tcW w:w="5670" w:type="dxa"/>
          </w:tcPr>
          <w:p w14:paraId="12EBFA5E" w14:textId="77777777" w:rsidR="00BE4DC9" w:rsidRPr="00BE4DC9" w:rsidRDefault="00BE4DC9" w:rsidP="00BE4DC9">
            <w:pPr>
              <w:rPr>
                <w:lang w:val="en-US"/>
              </w:rPr>
            </w:pPr>
          </w:p>
        </w:tc>
      </w:tr>
      <w:tr w:rsidR="00BE4DC9" w:rsidRPr="00BE4DC9" w14:paraId="136B2882" w14:textId="77777777" w:rsidTr="00EE52EC">
        <w:tc>
          <w:tcPr>
            <w:tcW w:w="1068" w:type="dxa"/>
          </w:tcPr>
          <w:p w14:paraId="0A2131AD" w14:textId="77777777" w:rsidR="00BE4DC9" w:rsidRPr="00BE4DC9" w:rsidRDefault="00BE4DC9" w:rsidP="00BE4DC9">
            <w:pPr>
              <w:rPr>
                <w:lang w:val="en-US"/>
              </w:rPr>
            </w:pPr>
            <w:r w:rsidRPr="00BE4DC9">
              <w:rPr>
                <w:rFonts w:ascii="Segoe UI Symbol" w:hAnsi="Segoe UI Symbol" w:cs="Segoe UI Symbol"/>
                <w:lang w:val="en-US"/>
              </w:rPr>
              <w:t>☐</w:t>
            </w:r>
          </w:p>
        </w:tc>
        <w:tc>
          <w:tcPr>
            <w:tcW w:w="3894" w:type="dxa"/>
          </w:tcPr>
          <w:p w14:paraId="367B66BC" w14:textId="77777777" w:rsidR="00BE4DC9" w:rsidRPr="00BE4DC9" w:rsidRDefault="00BE4DC9" w:rsidP="00BE4DC9">
            <w:pPr>
              <w:rPr>
                <w:lang w:val="en-US"/>
              </w:rPr>
            </w:pPr>
            <w:r w:rsidRPr="00BE4DC9">
              <w:rPr>
                <w:lang w:val="en-US"/>
              </w:rPr>
              <w:t>Participant meals (if required by protocol)</w:t>
            </w:r>
          </w:p>
        </w:tc>
        <w:tc>
          <w:tcPr>
            <w:tcW w:w="1232" w:type="dxa"/>
          </w:tcPr>
          <w:p w14:paraId="3720FD33" w14:textId="77777777" w:rsidR="00BE4DC9" w:rsidRPr="00BE4DC9" w:rsidRDefault="00BE4DC9" w:rsidP="00BE4DC9">
            <w:pPr>
              <w:rPr>
                <w:lang w:val="en-US"/>
              </w:rPr>
            </w:pPr>
            <w:r w:rsidRPr="00BE4DC9">
              <w:rPr>
                <w:lang w:val="en-US"/>
              </w:rPr>
              <w:t>Per participant</w:t>
            </w:r>
          </w:p>
        </w:tc>
        <w:tc>
          <w:tcPr>
            <w:tcW w:w="1886" w:type="dxa"/>
          </w:tcPr>
          <w:p w14:paraId="079E5FF4" w14:textId="77777777" w:rsidR="00BE4DC9" w:rsidRPr="00BE4DC9" w:rsidRDefault="00BE4DC9" w:rsidP="00BE4DC9">
            <w:pPr>
              <w:rPr>
                <w:lang w:val="en-US"/>
              </w:rPr>
            </w:pPr>
          </w:p>
        </w:tc>
        <w:tc>
          <w:tcPr>
            <w:tcW w:w="5670" w:type="dxa"/>
          </w:tcPr>
          <w:p w14:paraId="61D3BF9F" w14:textId="77777777" w:rsidR="00BE4DC9" w:rsidRPr="00BE4DC9" w:rsidRDefault="00BE4DC9" w:rsidP="00BE4DC9">
            <w:pPr>
              <w:rPr>
                <w:lang w:val="en-US"/>
              </w:rPr>
            </w:pPr>
          </w:p>
        </w:tc>
      </w:tr>
      <w:tr w:rsidR="00BE4DC9" w:rsidRPr="00BE4DC9" w14:paraId="33E8A273" w14:textId="77777777" w:rsidTr="00EE52EC">
        <w:tc>
          <w:tcPr>
            <w:tcW w:w="1068" w:type="dxa"/>
          </w:tcPr>
          <w:p w14:paraId="10FDAC5E" w14:textId="77777777" w:rsidR="00BE4DC9" w:rsidRPr="00BE4DC9" w:rsidRDefault="00BE4DC9" w:rsidP="00BE4DC9">
            <w:pPr>
              <w:rPr>
                <w:lang w:val="en-US"/>
              </w:rPr>
            </w:pPr>
            <w:r w:rsidRPr="00BE4DC9">
              <w:rPr>
                <w:rFonts w:ascii="Segoe UI Symbol" w:hAnsi="Segoe UI Symbol" w:cs="Segoe UI Symbol"/>
                <w:lang w:val="en-US"/>
              </w:rPr>
              <w:t>☐</w:t>
            </w:r>
          </w:p>
        </w:tc>
        <w:tc>
          <w:tcPr>
            <w:tcW w:w="3894" w:type="dxa"/>
          </w:tcPr>
          <w:p w14:paraId="6ECA3AE8" w14:textId="77777777" w:rsidR="00BE4DC9" w:rsidRPr="00BE4DC9" w:rsidRDefault="00BE4DC9" w:rsidP="00BE4DC9">
            <w:pPr>
              <w:rPr>
                <w:lang w:val="en-US"/>
              </w:rPr>
            </w:pPr>
            <w:r w:rsidRPr="00BE4DC9">
              <w:rPr>
                <w:lang w:val="en-US"/>
              </w:rPr>
              <w:t>Compensation for time (if Ethics approved)</w:t>
            </w:r>
          </w:p>
        </w:tc>
        <w:tc>
          <w:tcPr>
            <w:tcW w:w="1232" w:type="dxa"/>
          </w:tcPr>
          <w:p w14:paraId="5F42CF4A" w14:textId="77777777" w:rsidR="00BE4DC9" w:rsidRPr="00BE4DC9" w:rsidRDefault="00BE4DC9" w:rsidP="00BE4DC9">
            <w:pPr>
              <w:rPr>
                <w:lang w:val="en-US"/>
              </w:rPr>
            </w:pPr>
            <w:r w:rsidRPr="00BE4DC9">
              <w:rPr>
                <w:lang w:val="en-US"/>
              </w:rPr>
              <w:t>Per participant</w:t>
            </w:r>
          </w:p>
        </w:tc>
        <w:tc>
          <w:tcPr>
            <w:tcW w:w="1886" w:type="dxa"/>
          </w:tcPr>
          <w:p w14:paraId="21173136" w14:textId="77777777" w:rsidR="00BE4DC9" w:rsidRPr="00BE4DC9" w:rsidRDefault="00BE4DC9" w:rsidP="00BE4DC9">
            <w:pPr>
              <w:rPr>
                <w:lang w:val="en-US"/>
              </w:rPr>
            </w:pPr>
          </w:p>
        </w:tc>
        <w:tc>
          <w:tcPr>
            <w:tcW w:w="5670" w:type="dxa"/>
          </w:tcPr>
          <w:p w14:paraId="11C7AA9A" w14:textId="77777777" w:rsidR="00BE4DC9" w:rsidRPr="00BE4DC9" w:rsidRDefault="00BE4DC9" w:rsidP="00BE4DC9">
            <w:pPr>
              <w:rPr>
                <w:lang w:val="en-US"/>
              </w:rPr>
            </w:pPr>
          </w:p>
        </w:tc>
      </w:tr>
      <w:tr w:rsidR="00BE4DC9" w:rsidRPr="00BE4DC9" w14:paraId="3AAB3796" w14:textId="77777777" w:rsidTr="00EE52EC">
        <w:tc>
          <w:tcPr>
            <w:tcW w:w="1068" w:type="dxa"/>
          </w:tcPr>
          <w:p w14:paraId="7EACDAB5" w14:textId="77777777" w:rsidR="00BE4DC9" w:rsidRPr="00BE4DC9" w:rsidRDefault="00BE4DC9" w:rsidP="00BE4DC9">
            <w:pPr>
              <w:rPr>
                <w:lang w:val="en-US"/>
              </w:rPr>
            </w:pPr>
            <w:r w:rsidRPr="00BE4DC9">
              <w:rPr>
                <w:rFonts w:ascii="Segoe UI Symbol" w:hAnsi="Segoe UI Symbol" w:cs="Segoe UI Symbol"/>
                <w:lang w:val="en-US"/>
              </w:rPr>
              <w:t>☐</w:t>
            </w:r>
          </w:p>
        </w:tc>
        <w:tc>
          <w:tcPr>
            <w:tcW w:w="3894" w:type="dxa"/>
          </w:tcPr>
          <w:p w14:paraId="484F5627" w14:textId="77777777" w:rsidR="00BE4DC9" w:rsidRPr="00BE4DC9" w:rsidRDefault="00BE4DC9" w:rsidP="00BE4DC9">
            <w:pPr>
              <w:rPr>
                <w:lang w:val="en-US"/>
              </w:rPr>
            </w:pPr>
            <w:r w:rsidRPr="00BE4DC9">
              <w:rPr>
                <w:lang w:val="en-US"/>
              </w:rPr>
              <w:t>Accommodation (for regional participants, if applicable)</w:t>
            </w:r>
          </w:p>
        </w:tc>
        <w:tc>
          <w:tcPr>
            <w:tcW w:w="1232" w:type="dxa"/>
          </w:tcPr>
          <w:p w14:paraId="26A8EE83" w14:textId="77777777" w:rsidR="00BE4DC9" w:rsidRPr="00BE4DC9" w:rsidRDefault="00BE4DC9" w:rsidP="00BE4DC9">
            <w:pPr>
              <w:rPr>
                <w:lang w:val="en-US"/>
              </w:rPr>
            </w:pPr>
            <w:r w:rsidRPr="00BE4DC9">
              <w:rPr>
                <w:lang w:val="en-US"/>
              </w:rPr>
              <w:t>Per participant</w:t>
            </w:r>
          </w:p>
        </w:tc>
        <w:tc>
          <w:tcPr>
            <w:tcW w:w="1886" w:type="dxa"/>
          </w:tcPr>
          <w:p w14:paraId="39D2D0FC" w14:textId="77777777" w:rsidR="00BE4DC9" w:rsidRPr="00BE4DC9" w:rsidRDefault="00BE4DC9" w:rsidP="00BE4DC9">
            <w:pPr>
              <w:rPr>
                <w:lang w:val="en-US"/>
              </w:rPr>
            </w:pPr>
          </w:p>
        </w:tc>
        <w:tc>
          <w:tcPr>
            <w:tcW w:w="5670" w:type="dxa"/>
          </w:tcPr>
          <w:p w14:paraId="67A832A1" w14:textId="77777777" w:rsidR="00BE4DC9" w:rsidRPr="00BE4DC9" w:rsidRDefault="00BE4DC9" w:rsidP="00BE4DC9">
            <w:pPr>
              <w:rPr>
                <w:lang w:val="en-US"/>
              </w:rPr>
            </w:pPr>
          </w:p>
        </w:tc>
      </w:tr>
    </w:tbl>
    <w:p w14:paraId="55803AF3" w14:textId="77777777" w:rsidR="00BE4DC9" w:rsidRDefault="00BE4DC9" w:rsidP="00BE4DC9">
      <w:pPr>
        <w:rPr>
          <w:lang w:val="en-US"/>
        </w:rPr>
      </w:pPr>
    </w:p>
    <w:p w14:paraId="79873DE5" w14:textId="77777777" w:rsidR="00AA53D0" w:rsidRDefault="00AA53D0" w:rsidP="00BE4DC9">
      <w:pPr>
        <w:rPr>
          <w:lang w:val="en-US"/>
        </w:rPr>
      </w:pPr>
    </w:p>
    <w:p w14:paraId="44CA0633" w14:textId="77777777" w:rsidR="00AA53D0" w:rsidRDefault="00AA53D0" w:rsidP="00BE4DC9">
      <w:pPr>
        <w:rPr>
          <w:lang w:val="en-US"/>
        </w:rPr>
      </w:pPr>
    </w:p>
    <w:p w14:paraId="1D6799AE" w14:textId="77777777" w:rsidR="00AA53D0" w:rsidRDefault="00AA53D0" w:rsidP="00BE4DC9">
      <w:pPr>
        <w:rPr>
          <w:lang w:val="en-US"/>
        </w:rPr>
      </w:pPr>
    </w:p>
    <w:p w14:paraId="73BF172A" w14:textId="77777777" w:rsidR="00AA53D0" w:rsidRDefault="00AA53D0" w:rsidP="00BE4DC9">
      <w:pPr>
        <w:rPr>
          <w:lang w:val="en-US"/>
        </w:rPr>
      </w:pPr>
    </w:p>
    <w:p w14:paraId="6D1E64FD" w14:textId="77777777" w:rsidR="00AA53D0" w:rsidRDefault="00AA53D0" w:rsidP="00BE4DC9">
      <w:pPr>
        <w:rPr>
          <w:lang w:val="en-US"/>
        </w:rPr>
      </w:pPr>
    </w:p>
    <w:p w14:paraId="3FEEFF0B" w14:textId="77777777" w:rsidR="00AA53D0" w:rsidRDefault="00AA53D0" w:rsidP="00BE4DC9">
      <w:pPr>
        <w:rPr>
          <w:lang w:val="en-US"/>
        </w:rPr>
      </w:pPr>
    </w:p>
    <w:p w14:paraId="7CF4D4BF" w14:textId="77777777" w:rsidR="00AA53D0" w:rsidRDefault="00AA53D0" w:rsidP="00BE4DC9">
      <w:pPr>
        <w:rPr>
          <w:lang w:val="en-US"/>
        </w:rPr>
      </w:pPr>
    </w:p>
    <w:p w14:paraId="2E67175E" w14:textId="77777777" w:rsidR="00AA53D0" w:rsidRDefault="00AA53D0" w:rsidP="00BE4DC9">
      <w:pPr>
        <w:rPr>
          <w:lang w:val="en-US"/>
        </w:rPr>
      </w:pPr>
    </w:p>
    <w:p w14:paraId="2467DFDB" w14:textId="77777777" w:rsidR="00AA53D0" w:rsidRDefault="00AA53D0" w:rsidP="00BE4DC9">
      <w:pPr>
        <w:rPr>
          <w:lang w:val="en-US"/>
        </w:rPr>
      </w:pPr>
    </w:p>
    <w:p w14:paraId="652454CE" w14:textId="77777777" w:rsidR="00AA53D0" w:rsidRPr="00BE4DC9" w:rsidRDefault="00AA53D0" w:rsidP="00BE4DC9">
      <w:pPr>
        <w:rPr>
          <w:lang w:val="en-US"/>
        </w:rPr>
      </w:pPr>
    </w:p>
    <w:p w14:paraId="336264BA" w14:textId="45C8311F" w:rsidR="00BE4DC9" w:rsidRPr="00BE4DC9" w:rsidRDefault="00BE4DC9" w:rsidP="00BE4DC9">
      <w:pPr>
        <w:rPr>
          <w:b/>
          <w:bCs/>
          <w:lang w:val="en-US"/>
        </w:rPr>
      </w:pPr>
      <w:r w:rsidRPr="00BE4DC9">
        <w:rPr>
          <w:b/>
          <w:bCs/>
          <w:lang w:val="en-US"/>
        </w:rPr>
        <w:t>4. Study Procedures &amp; Clinical Costs (for study-specific or non-standard of care procedures)</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59"/>
        <w:gridCol w:w="3657"/>
        <w:gridCol w:w="1324"/>
        <w:gridCol w:w="1779"/>
        <w:gridCol w:w="5193"/>
      </w:tblGrid>
      <w:tr w:rsidR="00BE4DC9" w:rsidRPr="00AA53D0" w14:paraId="7CCA2F4A" w14:textId="77777777" w:rsidTr="00AA53D0">
        <w:trPr>
          <w:tblHeader/>
        </w:trPr>
        <w:tc>
          <w:tcPr>
            <w:tcW w:w="1068" w:type="dxa"/>
            <w:shd w:val="clear" w:color="auto" w:fill="1F3261" w:themeFill="accent1"/>
          </w:tcPr>
          <w:p w14:paraId="60BF155A" w14:textId="77777777" w:rsidR="00BE4DC9" w:rsidRPr="00AA53D0" w:rsidRDefault="00BE4DC9" w:rsidP="00BE4DC9">
            <w:pPr>
              <w:rPr>
                <w:color w:val="FFFFFF" w:themeColor="background1"/>
                <w:lang w:val="en-US"/>
              </w:rPr>
            </w:pPr>
            <w:r w:rsidRPr="00AA53D0">
              <w:rPr>
                <w:color w:val="FFFFFF" w:themeColor="background1"/>
                <w:lang w:val="en-US"/>
              </w:rPr>
              <w:t>Include</w:t>
            </w:r>
          </w:p>
        </w:tc>
        <w:tc>
          <w:tcPr>
            <w:tcW w:w="3894" w:type="dxa"/>
            <w:shd w:val="clear" w:color="auto" w:fill="1F3261" w:themeFill="accent1"/>
          </w:tcPr>
          <w:p w14:paraId="1DA2F91C" w14:textId="77777777" w:rsidR="00BE4DC9" w:rsidRPr="00AA53D0" w:rsidRDefault="00BE4DC9" w:rsidP="00BE4DC9">
            <w:pPr>
              <w:rPr>
                <w:color w:val="FFFFFF" w:themeColor="background1"/>
                <w:lang w:val="en-US"/>
              </w:rPr>
            </w:pPr>
            <w:r w:rsidRPr="00AA53D0">
              <w:rPr>
                <w:color w:val="FFFFFF" w:themeColor="background1"/>
                <w:lang w:val="en-US"/>
              </w:rPr>
              <w:t>Item</w:t>
            </w:r>
          </w:p>
        </w:tc>
        <w:tc>
          <w:tcPr>
            <w:tcW w:w="1276" w:type="dxa"/>
            <w:shd w:val="clear" w:color="auto" w:fill="1F3261" w:themeFill="accent1"/>
          </w:tcPr>
          <w:p w14:paraId="103B71BB" w14:textId="77777777" w:rsidR="00BE4DC9" w:rsidRPr="00AA53D0" w:rsidRDefault="00BE4DC9" w:rsidP="00BE4DC9">
            <w:pPr>
              <w:rPr>
                <w:color w:val="FFFFFF" w:themeColor="background1"/>
                <w:lang w:val="en-US"/>
              </w:rPr>
            </w:pPr>
            <w:r w:rsidRPr="00AA53D0">
              <w:rPr>
                <w:color w:val="FFFFFF" w:themeColor="background1"/>
                <w:lang w:val="en-US"/>
              </w:rPr>
              <w:t>One-off / Ongoing</w:t>
            </w:r>
          </w:p>
        </w:tc>
        <w:tc>
          <w:tcPr>
            <w:tcW w:w="1842" w:type="dxa"/>
            <w:shd w:val="clear" w:color="auto" w:fill="1F3261" w:themeFill="accent1"/>
          </w:tcPr>
          <w:p w14:paraId="5386BC25" w14:textId="77777777" w:rsidR="00BE4DC9" w:rsidRPr="00AA53D0" w:rsidRDefault="00BE4DC9" w:rsidP="00BE4DC9">
            <w:pPr>
              <w:rPr>
                <w:color w:val="FFFFFF" w:themeColor="background1"/>
                <w:lang w:val="en-US"/>
              </w:rPr>
            </w:pPr>
            <w:r w:rsidRPr="00AA53D0">
              <w:rPr>
                <w:color w:val="FFFFFF" w:themeColor="background1"/>
                <w:lang w:val="en-US"/>
              </w:rPr>
              <w:t>Estimated Cost</w:t>
            </w:r>
          </w:p>
        </w:tc>
        <w:tc>
          <w:tcPr>
            <w:tcW w:w="5670" w:type="dxa"/>
            <w:shd w:val="clear" w:color="auto" w:fill="1F3261" w:themeFill="accent1"/>
          </w:tcPr>
          <w:p w14:paraId="72ECAD88" w14:textId="77777777" w:rsidR="00BE4DC9" w:rsidRPr="00AA53D0" w:rsidRDefault="00BE4DC9" w:rsidP="00BE4DC9">
            <w:pPr>
              <w:rPr>
                <w:color w:val="FFFFFF" w:themeColor="background1"/>
                <w:lang w:val="en-US"/>
              </w:rPr>
            </w:pPr>
            <w:r w:rsidRPr="00AA53D0">
              <w:rPr>
                <w:color w:val="FFFFFF" w:themeColor="background1"/>
                <w:lang w:val="en-US"/>
              </w:rPr>
              <w:t>Notes / Justification</w:t>
            </w:r>
          </w:p>
        </w:tc>
      </w:tr>
      <w:tr w:rsidR="00BE4DC9" w:rsidRPr="00BE4DC9" w14:paraId="5EF31178" w14:textId="77777777" w:rsidTr="00EE52EC">
        <w:tc>
          <w:tcPr>
            <w:tcW w:w="1068" w:type="dxa"/>
          </w:tcPr>
          <w:p w14:paraId="738537DE" w14:textId="77777777" w:rsidR="00BE4DC9" w:rsidRPr="00BE4DC9" w:rsidRDefault="00BE4DC9" w:rsidP="00BE4DC9">
            <w:pPr>
              <w:rPr>
                <w:lang w:val="en-US"/>
              </w:rPr>
            </w:pPr>
            <w:r w:rsidRPr="00BE4DC9">
              <w:rPr>
                <w:rFonts w:ascii="Segoe UI Symbol" w:hAnsi="Segoe UI Symbol" w:cs="Segoe UI Symbol"/>
                <w:lang w:val="en-US"/>
              </w:rPr>
              <w:t>☐</w:t>
            </w:r>
          </w:p>
        </w:tc>
        <w:tc>
          <w:tcPr>
            <w:tcW w:w="3894" w:type="dxa"/>
          </w:tcPr>
          <w:p w14:paraId="58BD47F1" w14:textId="77777777" w:rsidR="00BE4DC9" w:rsidRPr="00BE4DC9" w:rsidRDefault="00BE4DC9" w:rsidP="00BE4DC9">
            <w:pPr>
              <w:rPr>
                <w:lang w:val="en-US"/>
              </w:rPr>
            </w:pPr>
            <w:r w:rsidRPr="00BE4DC9">
              <w:rPr>
                <w:lang w:val="en-US"/>
              </w:rPr>
              <w:t>Diagnostic tests and assessments (e.g. blood tests, ECGs)</w:t>
            </w:r>
          </w:p>
        </w:tc>
        <w:tc>
          <w:tcPr>
            <w:tcW w:w="1276" w:type="dxa"/>
          </w:tcPr>
          <w:p w14:paraId="707DD1F9" w14:textId="77777777" w:rsidR="00BE4DC9" w:rsidRPr="00BE4DC9" w:rsidRDefault="00BE4DC9" w:rsidP="00BE4DC9">
            <w:pPr>
              <w:rPr>
                <w:lang w:val="en-US"/>
              </w:rPr>
            </w:pPr>
            <w:r w:rsidRPr="00BE4DC9">
              <w:rPr>
                <w:lang w:val="en-US"/>
              </w:rPr>
              <w:t>Per participant</w:t>
            </w:r>
          </w:p>
        </w:tc>
        <w:tc>
          <w:tcPr>
            <w:tcW w:w="1842" w:type="dxa"/>
          </w:tcPr>
          <w:p w14:paraId="25ED2D1A" w14:textId="77777777" w:rsidR="00BE4DC9" w:rsidRPr="00BE4DC9" w:rsidRDefault="00BE4DC9" w:rsidP="00BE4DC9">
            <w:pPr>
              <w:rPr>
                <w:lang w:val="en-US"/>
              </w:rPr>
            </w:pPr>
          </w:p>
        </w:tc>
        <w:tc>
          <w:tcPr>
            <w:tcW w:w="5670" w:type="dxa"/>
          </w:tcPr>
          <w:p w14:paraId="16E80ACD" w14:textId="77777777" w:rsidR="00BE4DC9" w:rsidRPr="00BE4DC9" w:rsidRDefault="00BE4DC9" w:rsidP="00BE4DC9">
            <w:pPr>
              <w:rPr>
                <w:lang w:val="en-US"/>
              </w:rPr>
            </w:pPr>
          </w:p>
        </w:tc>
      </w:tr>
      <w:tr w:rsidR="00BE4DC9" w:rsidRPr="00BE4DC9" w14:paraId="68F31C3C" w14:textId="77777777" w:rsidTr="00EE52EC">
        <w:tc>
          <w:tcPr>
            <w:tcW w:w="1068" w:type="dxa"/>
          </w:tcPr>
          <w:p w14:paraId="2DF20EDF" w14:textId="77777777" w:rsidR="00BE4DC9" w:rsidRPr="00BE4DC9" w:rsidRDefault="00BE4DC9" w:rsidP="00BE4DC9">
            <w:pPr>
              <w:rPr>
                <w:lang w:val="en-US"/>
              </w:rPr>
            </w:pPr>
            <w:r w:rsidRPr="00BE4DC9">
              <w:rPr>
                <w:rFonts w:ascii="Segoe UI Symbol" w:hAnsi="Segoe UI Symbol" w:cs="Segoe UI Symbol"/>
                <w:lang w:val="en-US"/>
              </w:rPr>
              <w:t>☐</w:t>
            </w:r>
          </w:p>
        </w:tc>
        <w:tc>
          <w:tcPr>
            <w:tcW w:w="3894" w:type="dxa"/>
          </w:tcPr>
          <w:p w14:paraId="3A315887" w14:textId="77777777" w:rsidR="00BE4DC9" w:rsidRPr="00BE4DC9" w:rsidRDefault="00BE4DC9" w:rsidP="00BE4DC9">
            <w:pPr>
              <w:rPr>
                <w:lang w:val="en-US"/>
              </w:rPr>
            </w:pPr>
            <w:proofErr w:type="spellStart"/>
            <w:r w:rsidRPr="00BE4DC9">
              <w:rPr>
                <w:lang w:val="en-US"/>
              </w:rPr>
              <w:t>Specialised</w:t>
            </w:r>
            <w:proofErr w:type="spellEnd"/>
            <w:r w:rsidRPr="00BE4DC9">
              <w:rPr>
                <w:lang w:val="en-US"/>
              </w:rPr>
              <w:t xml:space="preserve"> laboratory assays</w:t>
            </w:r>
          </w:p>
        </w:tc>
        <w:tc>
          <w:tcPr>
            <w:tcW w:w="1276" w:type="dxa"/>
          </w:tcPr>
          <w:p w14:paraId="121E12E1" w14:textId="77777777" w:rsidR="00BE4DC9" w:rsidRPr="00BE4DC9" w:rsidRDefault="00BE4DC9" w:rsidP="00BE4DC9">
            <w:pPr>
              <w:rPr>
                <w:lang w:val="en-US"/>
              </w:rPr>
            </w:pPr>
            <w:r w:rsidRPr="00BE4DC9">
              <w:rPr>
                <w:lang w:val="en-US"/>
              </w:rPr>
              <w:t>Per participant</w:t>
            </w:r>
          </w:p>
        </w:tc>
        <w:tc>
          <w:tcPr>
            <w:tcW w:w="1842" w:type="dxa"/>
          </w:tcPr>
          <w:p w14:paraId="26C7016E" w14:textId="77777777" w:rsidR="00BE4DC9" w:rsidRPr="00BE4DC9" w:rsidRDefault="00BE4DC9" w:rsidP="00BE4DC9">
            <w:pPr>
              <w:rPr>
                <w:lang w:val="en-US"/>
              </w:rPr>
            </w:pPr>
          </w:p>
        </w:tc>
        <w:tc>
          <w:tcPr>
            <w:tcW w:w="5670" w:type="dxa"/>
          </w:tcPr>
          <w:p w14:paraId="3B8E9B93" w14:textId="77777777" w:rsidR="00BE4DC9" w:rsidRPr="00BE4DC9" w:rsidRDefault="00BE4DC9" w:rsidP="00BE4DC9">
            <w:pPr>
              <w:rPr>
                <w:lang w:val="en-US"/>
              </w:rPr>
            </w:pPr>
          </w:p>
        </w:tc>
      </w:tr>
      <w:tr w:rsidR="00BE4DC9" w:rsidRPr="00BE4DC9" w14:paraId="0A9D1EF4" w14:textId="77777777" w:rsidTr="00EE52EC">
        <w:tc>
          <w:tcPr>
            <w:tcW w:w="1068" w:type="dxa"/>
          </w:tcPr>
          <w:p w14:paraId="518F0EB9" w14:textId="77777777" w:rsidR="00BE4DC9" w:rsidRPr="00BE4DC9" w:rsidRDefault="00BE4DC9" w:rsidP="00BE4DC9">
            <w:pPr>
              <w:rPr>
                <w:lang w:val="en-US"/>
              </w:rPr>
            </w:pPr>
            <w:r w:rsidRPr="00BE4DC9">
              <w:rPr>
                <w:rFonts w:ascii="Segoe UI Symbol" w:hAnsi="Segoe UI Symbol" w:cs="Segoe UI Symbol"/>
                <w:lang w:val="en-US"/>
              </w:rPr>
              <w:t>☐</w:t>
            </w:r>
          </w:p>
        </w:tc>
        <w:tc>
          <w:tcPr>
            <w:tcW w:w="3894" w:type="dxa"/>
          </w:tcPr>
          <w:p w14:paraId="7834C2BE" w14:textId="77777777" w:rsidR="00BE4DC9" w:rsidRPr="00BE4DC9" w:rsidRDefault="00BE4DC9" w:rsidP="00BE4DC9">
            <w:pPr>
              <w:rPr>
                <w:lang w:val="en-US"/>
              </w:rPr>
            </w:pPr>
            <w:r w:rsidRPr="00BE4DC9">
              <w:rPr>
                <w:lang w:val="en-US"/>
              </w:rPr>
              <w:t>Sample storage, processing &amp; shipping</w:t>
            </w:r>
          </w:p>
        </w:tc>
        <w:tc>
          <w:tcPr>
            <w:tcW w:w="1276" w:type="dxa"/>
          </w:tcPr>
          <w:p w14:paraId="1B1FF6AD" w14:textId="77777777" w:rsidR="00BE4DC9" w:rsidRPr="00BE4DC9" w:rsidRDefault="00BE4DC9" w:rsidP="00BE4DC9">
            <w:pPr>
              <w:rPr>
                <w:lang w:val="en-US"/>
              </w:rPr>
            </w:pPr>
            <w:r w:rsidRPr="00BE4DC9">
              <w:rPr>
                <w:lang w:val="en-US"/>
              </w:rPr>
              <w:t>Per participant</w:t>
            </w:r>
          </w:p>
        </w:tc>
        <w:tc>
          <w:tcPr>
            <w:tcW w:w="1842" w:type="dxa"/>
          </w:tcPr>
          <w:p w14:paraId="344703DE" w14:textId="77777777" w:rsidR="00BE4DC9" w:rsidRPr="00BE4DC9" w:rsidRDefault="00BE4DC9" w:rsidP="00BE4DC9">
            <w:pPr>
              <w:rPr>
                <w:lang w:val="en-US"/>
              </w:rPr>
            </w:pPr>
          </w:p>
        </w:tc>
        <w:tc>
          <w:tcPr>
            <w:tcW w:w="5670" w:type="dxa"/>
          </w:tcPr>
          <w:p w14:paraId="236C3E42" w14:textId="77777777" w:rsidR="00BE4DC9" w:rsidRPr="00BE4DC9" w:rsidRDefault="00BE4DC9" w:rsidP="00BE4DC9">
            <w:pPr>
              <w:rPr>
                <w:lang w:val="en-US"/>
              </w:rPr>
            </w:pPr>
          </w:p>
        </w:tc>
      </w:tr>
      <w:tr w:rsidR="00BE4DC9" w:rsidRPr="00BE4DC9" w14:paraId="37FC2BAA" w14:textId="77777777" w:rsidTr="00EE52EC">
        <w:tc>
          <w:tcPr>
            <w:tcW w:w="1068" w:type="dxa"/>
          </w:tcPr>
          <w:p w14:paraId="48B93A3A" w14:textId="77777777" w:rsidR="00BE4DC9" w:rsidRPr="00BE4DC9" w:rsidRDefault="00BE4DC9" w:rsidP="00BE4DC9">
            <w:pPr>
              <w:rPr>
                <w:lang w:val="en-US"/>
              </w:rPr>
            </w:pPr>
            <w:r w:rsidRPr="00BE4DC9">
              <w:rPr>
                <w:rFonts w:ascii="Segoe UI Symbol" w:hAnsi="Segoe UI Symbol" w:cs="Segoe UI Symbol"/>
                <w:lang w:val="en-US"/>
              </w:rPr>
              <w:t>☐</w:t>
            </w:r>
          </w:p>
        </w:tc>
        <w:tc>
          <w:tcPr>
            <w:tcW w:w="3894" w:type="dxa"/>
          </w:tcPr>
          <w:p w14:paraId="04FB96C5" w14:textId="77777777" w:rsidR="00BE4DC9" w:rsidRPr="00BE4DC9" w:rsidRDefault="00BE4DC9" w:rsidP="00BE4DC9">
            <w:pPr>
              <w:rPr>
                <w:lang w:val="en-US"/>
              </w:rPr>
            </w:pPr>
            <w:r w:rsidRPr="00BE4DC9">
              <w:rPr>
                <w:lang w:val="en-US"/>
              </w:rPr>
              <w:t>Radiology / imaging fees</w:t>
            </w:r>
          </w:p>
        </w:tc>
        <w:tc>
          <w:tcPr>
            <w:tcW w:w="1276" w:type="dxa"/>
          </w:tcPr>
          <w:p w14:paraId="42D3B2EC" w14:textId="77777777" w:rsidR="00BE4DC9" w:rsidRPr="00BE4DC9" w:rsidRDefault="00BE4DC9" w:rsidP="00BE4DC9">
            <w:pPr>
              <w:rPr>
                <w:lang w:val="en-US"/>
              </w:rPr>
            </w:pPr>
            <w:r w:rsidRPr="00BE4DC9">
              <w:rPr>
                <w:lang w:val="en-US"/>
              </w:rPr>
              <w:t>Per participant</w:t>
            </w:r>
          </w:p>
        </w:tc>
        <w:tc>
          <w:tcPr>
            <w:tcW w:w="1842" w:type="dxa"/>
          </w:tcPr>
          <w:p w14:paraId="4E83D9C8" w14:textId="77777777" w:rsidR="00BE4DC9" w:rsidRPr="00BE4DC9" w:rsidRDefault="00BE4DC9" w:rsidP="00BE4DC9">
            <w:pPr>
              <w:rPr>
                <w:lang w:val="en-US"/>
              </w:rPr>
            </w:pPr>
          </w:p>
        </w:tc>
        <w:tc>
          <w:tcPr>
            <w:tcW w:w="5670" w:type="dxa"/>
          </w:tcPr>
          <w:p w14:paraId="3346A386" w14:textId="77777777" w:rsidR="00BE4DC9" w:rsidRPr="00BE4DC9" w:rsidRDefault="00BE4DC9" w:rsidP="00BE4DC9">
            <w:pPr>
              <w:rPr>
                <w:lang w:val="en-US"/>
              </w:rPr>
            </w:pPr>
          </w:p>
        </w:tc>
      </w:tr>
      <w:tr w:rsidR="00BE4DC9" w:rsidRPr="00BE4DC9" w14:paraId="68AD4EE6" w14:textId="77777777" w:rsidTr="00EE52EC">
        <w:tc>
          <w:tcPr>
            <w:tcW w:w="1068" w:type="dxa"/>
          </w:tcPr>
          <w:p w14:paraId="6023E662" w14:textId="77777777" w:rsidR="00BE4DC9" w:rsidRPr="00BE4DC9" w:rsidRDefault="00BE4DC9" w:rsidP="00BE4DC9">
            <w:pPr>
              <w:rPr>
                <w:lang w:val="en-US"/>
              </w:rPr>
            </w:pPr>
            <w:r w:rsidRPr="00BE4DC9">
              <w:rPr>
                <w:rFonts w:ascii="Segoe UI Symbol" w:hAnsi="Segoe UI Symbol" w:cs="Segoe UI Symbol"/>
                <w:lang w:val="en-US"/>
              </w:rPr>
              <w:t>☐</w:t>
            </w:r>
          </w:p>
        </w:tc>
        <w:tc>
          <w:tcPr>
            <w:tcW w:w="3894" w:type="dxa"/>
          </w:tcPr>
          <w:p w14:paraId="5C4A1E55" w14:textId="77777777" w:rsidR="00BE4DC9" w:rsidRPr="00BE4DC9" w:rsidRDefault="00BE4DC9" w:rsidP="00BE4DC9">
            <w:pPr>
              <w:rPr>
                <w:lang w:val="en-US"/>
              </w:rPr>
            </w:pPr>
            <w:r w:rsidRPr="00BE4DC9">
              <w:rPr>
                <w:lang w:val="en-US"/>
              </w:rPr>
              <w:t>Study-specific consultations</w:t>
            </w:r>
          </w:p>
        </w:tc>
        <w:tc>
          <w:tcPr>
            <w:tcW w:w="1276" w:type="dxa"/>
          </w:tcPr>
          <w:p w14:paraId="227A8FD4" w14:textId="77777777" w:rsidR="00BE4DC9" w:rsidRPr="00BE4DC9" w:rsidRDefault="00BE4DC9" w:rsidP="00BE4DC9">
            <w:pPr>
              <w:rPr>
                <w:lang w:val="en-US"/>
              </w:rPr>
            </w:pPr>
            <w:r w:rsidRPr="00BE4DC9">
              <w:rPr>
                <w:lang w:val="en-US"/>
              </w:rPr>
              <w:t>Per participant</w:t>
            </w:r>
          </w:p>
        </w:tc>
        <w:tc>
          <w:tcPr>
            <w:tcW w:w="1842" w:type="dxa"/>
          </w:tcPr>
          <w:p w14:paraId="52EC6F89" w14:textId="77777777" w:rsidR="00BE4DC9" w:rsidRPr="00BE4DC9" w:rsidRDefault="00BE4DC9" w:rsidP="00BE4DC9">
            <w:pPr>
              <w:rPr>
                <w:lang w:val="en-US"/>
              </w:rPr>
            </w:pPr>
          </w:p>
        </w:tc>
        <w:tc>
          <w:tcPr>
            <w:tcW w:w="5670" w:type="dxa"/>
          </w:tcPr>
          <w:p w14:paraId="537FCB76" w14:textId="77777777" w:rsidR="00BE4DC9" w:rsidRPr="00BE4DC9" w:rsidRDefault="00BE4DC9" w:rsidP="00BE4DC9">
            <w:pPr>
              <w:rPr>
                <w:lang w:val="en-US"/>
              </w:rPr>
            </w:pPr>
          </w:p>
        </w:tc>
      </w:tr>
      <w:tr w:rsidR="00BE4DC9" w:rsidRPr="00BE4DC9" w14:paraId="53D327C0" w14:textId="77777777" w:rsidTr="00EE52EC">
        <w:tc>
          <w:tcPr>
            <w:tcW w:w="1068" w:type="dxa"/>
          </w:tcPr>
          <w:p w14:paraId="5BB8B002" w14:textId="77777777" w:rsidR="00BE4DC9" w:rsidRPr="00BE4DC9" w:rsidRDefault="00BE4DC9" w:rsidP="00BE4DC9">
            <w:pPr>
              <w:rPr>
                <w:lang w:val="en-US"/>
              </w:rPr>
            </w:pPr>
            <w:r w:rsidRPr="00BE4DC9">
              <w:rPr>
                <w:rFonts w:ascii="Segoe UI Symbol" w:hAnsi="Segoe UI Symbol" w:cs="Segoe UI Symbol"/>
                <w:lang w:val="en-US"/>
              </w:rPr>
              <w:t>☐</w:t>
            </w:r>
          </w:p>
        </w:tc>
        <w:tc>
          <w:tcPr>
            <w:tcW w:w="3894" w:type="dxa"/>
          </w:tcPr>
          <w:p w14:paraId="5745307D" w14:textId="77777777" w:rsidR="00BE4DC9" w:rsidRPr="00BE4DC9" w:rsidRDefault="00BE4DC9" w:rsidP="00BE4DC9">
            <w:pPr>
              <w:rPr>
                <w:lang w:val="en-US"/>
              </w:rPr>
            </w:pPr>
            <w:r w:rsidRPr="00BE4DC9">
              <w:rPr>
                <w:lang w:val="en-US"/>
              </w:rPr>
              <w:t xml:space="preserve">Pharmacy fees (e.g. dispensing, labelling, manufacturing, </w:t>
            </w:r>
            <w:proofErr w:type="spellStart"/>
            <w:r w:rsidRPr="00BE4DC9">
              <w:rPr>
                <w:lang w:val="en-US"/>
              </w:rPr>
              <w:t>etc</w:t>
            </w:r>
            <w:proofErr w:type="spellEnd"/>
            <w:r w:rsidRPr="00BE4DC9">
              <w:rPr>
                <w:lang w:val="en-US"/>
              </w:rPr>
              <w:t>)</w:t>
            </w:r>
          </w:p>
        </w:tc>
        <w:tc>
          <w:tcPr>
            <w:tcW w:w="1276" w:type="dxa"/>
          </w:tcPr>
          <w:p w14:paraId="14621D9B" w14:textId="77777777" w:rsidR="00BE4DC9" w:rsidRPr="00BE4DC9" w:rsidRDefault="00BE4DC9" w:rsidP="00BE4DC9">
            <w:pPr>
              <w:rPr>
                <w:lang w:val="en-US"/>
              </w:rPr>
            </w:pPr>
            <w:r w:rsidRPr="00BE4DC9">
              <w:rPr>
                <w:lang w:val="en-US"/>
              </w:rPr>
              <w:t>Per participant</w:t>
            </w:r>
          </w:p>
        </w:tc>
        <w:tc>
          <w:tcPr>
            <w:tcW w:w="1842" w:type="dxa"/>
          </w:tcPr>
          <w:p w14:paraId="13166FE5" w14:textId="77777777" w:rsidR="00BE4DC9" w:rsidRPr="00BE4DC9" w:rsidRDefault="00BE4DC9" w:rsidP="00BE4DC9">
            <w:pPr>
              <w:rPr>
                <w:lang w:val="en-US"/>
              </w:rPr>
            </w:pPr>
          </w:p>
        </w:tc>
        <w:tc>
          <w:tcPr>
            <w:tcW w:w="5670" w:type="dxa"/>
          </w:tcPr>
          <w:p w14:paraId="5ECF5A96" w14:textId="77777777" w:rsidR="00BE4DC9" w:rsidRPr="00BE4DC9" w:rsidRDefault="00BE4DC9" w:rsidP="00BE4DC9">
            <w:pPr>
              <w:rPr>
                <w:lang w:val="en-US"/>
              </w:rPr>
            </w:pPr>
          </w:p>
        </w:tc>
      </w:tr>
      <w:tr w:rsidR="00BE4DC9" w:rsidRPr="00BE4DC9" w14:paraId="21704F5E" w14:textId="77777777" w:rsidTr="00EE52EC">
        <w:tc>
          <w:tcPr>
            <w:tcW w:w="1068" w:type="dxa"/>
          </w:tcPr>
          <w:p w14:paraId="66A8C2DF" w14:textId="77777777" w:rsidR="00BE4DC9" w:rsidRPr="00BE4DC9" w:rsidRDefault="00BE4DC9" w:rsidP="00BE4DC9">
            <w:pPr>
              <w:rPr>
                <w:lang w:val="en-US"/>
              </w:rPr>
            </w:pPr>
            <w:r w:rsidRPr="00BE4DC9">
              <w:rPr>
                <w:rFonts w:ascii="Segoe UI Symbol" w:hAnsi="Segoe UI Symbol" w:cs="Segoe UI Symbol"/>
                <w:lang w:val="en-US"/>
              </w:rPr>
              <w:t>☐</w:t>
            </w:r>
          </w:p>
        </w:tc>
        <w:tc>
          <w:tcPr>
            <w:tcW w:w="3894" w:type="dxa"/>
          </w:tcPr>
          <w:p w14:paraId="7348C1D8" w14:textId="77777777" w:rsidR="00BE4DC9" w:rsidRPr="00BE4DC9" w:rsidRDefault="00BE4DC9" w:rsidP="00BE4DC9">
            <w:pPr>
              <w:rPr>
                <w:lang w:val="en-US"/>
              </w:rPr>
            </w:pPr>
            <w:r w:rsidRPr="00BE4DC9">
              <w:rPr>
                <w:lang w:val="en-US"/>
              </w:rPr>
              <w:t xml:space="preserve">Investigational product (IP) storage / accountability fees </w:t>
            </w:r>
          </w:p>
        </w:tc>
        <w:tc>
          <w:tcPr>
            <w:tcW w:w="1276" w:type="dxa"/>
          </w:tcPr>
          <w:p w14:paraId="49417DB2" w14:textId="77777777" w:rsidR="00BE4DC9" w:rsidRPr="00BE4DC9" w:rsidRDefault="00BE4DC9" w:rsidP="00BE4DC9">
            <w:pPr>
              <w:rPr>
                <w:lang w:val="en-US"/>
              </w:rPr>
            </w:pPr>
            <w:r w:rsidRPr="00BE4DC9">
              <w:rPr>
                <w:lang w:val="en-US"/>
              </w:rPr>
              <w:t xml:space="preserve">One-off / Ongoing </w:t>
            </w:r>
          </w:p>
        </w:tc>
        <w:tc>
          <w:tcPr>
            <w:tcW w:w="1842" w:type="dxa"/>
          </w:tcPr>
          <w:p w14:paraId="707FE3D0" w14:textId="77777777" w:rsidR="00BE4DC9" w:rsidRPr="00BE4DC9" w:rsidRDefault="00BE4DC9" w:rsidP="00BE4DC9">
            <w:pPr>
              <w:rPr>
                <w:lang w:val="en-US"/>
              </w:rPr>
            </w:pPr>
          </w:p>
        </w:tc>
        <w:tc>
          <w:tcPr>
            <w:tcW w:w="5670" w:type="dxa"/>
          </w:tcPr>
          <w:p w14:paraId="75538DB5" w14:textId="77777777" w:rsidR="00BE4DC9" w:rsidRPr="00BE4DC9" w:rsidRDefault="00BE4DC9" w:rsidP="00BE4DC9">
            <w:pPr>
              <w:rPr>
                <w:lang w:val="en-US"/>
              </w:rPr>
            </w:pPr>
          </w:p>
        </w:tc>
      </w:tr>
      <w:tr w:rsidR="00BE4DC9" w:rsidRPr="00BE4DC9" w14:paraId="6FFA97B6" w14:textId="77777777" w:rsidTr="00EE52EC">
        <w:tc>
          <w:tcPr>
            <w:tcW w:w="1068" w:type="dxa"/>
          </w:tcPr>
          <w:p w14:paraId="6CA1914D" w14:textId="77777777" w:rsidR="00BE4DC9" w:rsidRPr="00BE4DC9" w:rsidRDefault="00BE4DC9" w:rsidP="00BE4DC9">
            <w:pPr>
              <w:rPr>
                <w:lang w:val="en-US"/>
              </w:rPr>
            </w:pPr>
            <w:r w:rsidRPr="00BE4DC9">
              <w:rPr>
                <w:rFonts w:ascii="Segoe UI Symbol" w:hAnsi="Segoe UI Symbol" w:cs="Segoe UI Symbol"/>
                <w:lang w:val="en-US"/>
              </w:rPr>
              <w:t>☐</w:t>
            </w:r>
          </w:p>
        </w:tc>
        <w:tc>
          <w:tcPr>
            <w:tcW w:w="3894" w:type="dxa"/>
          </w:tcPr>
          <w:p w14:paraId="0D50341B" w14:textId="77777777" w:rsidR="00BE4DC9" w:rsidRPr="00BE4DC9" w:rsidRDefault="00BE4DC9" w:rsidP="00BE4DC9">
            <w:pPr>
              <w:rPr>
                <w:lang w:val="en-US"/>
              </w:rPr>
            </w:pPr>
            <w:r w:rsidRPr="00BE4DC9">
              <w:rPr>
                <w:lang w:val="en-US"/>
              </w:rPr>
              <w:t xml:space="preserve">Postage / courier fees for shipping IP to </w:t>
            </w:r>
            <w:proofErr w:type="gramStart"/>
            <w:r w:rsidRPr="00BE4DC9">
              <w:rPr>
                <w:lang w:val="en-US"/>
              </w:rPr>
              <w:t>participant</w:t>
            </w:r>
            <w:proofErr w:type="gramEnd"/>
            <w:r w:rsidRPr="00BE4DC9">
              <w:rPr>
                <w:lang w:val="en-US"/>
              </w:rPr>
              <w:t xml:space="preserve"> (if applicable)</w:t>
            </w:r>
          </w:p>
        </w:tc>
        <w:tc>
          <w:tcPr>
            <w:tcW w:w="1276" w:type="dxa"/>
          </w:tcPr>
          <w:p w14:paraId="58EBB078" w14:textId="77777777" w:rsidR="00BE4DC9" w:rsidRPr="00BE4DC9" w:rsidRDefault="00BE4DC9" w:rsidP="00BE4DC9">
            <w:pPr>
              <w:rPr>
                <w:lang w:val="en-US"/>
              </w:rPr>
            </w:pPr>
            <w:r w:rsidRPr="00BE4DC9">
              <w:rPr>
                <w:lang w:val="en-US"/>
              </w:rPr>
              <w:t>Ongoing</w:t>
            </w:r>
          </w:p>
        </w:tc>
        <w:tc>
          <w:tcPr>
            <w:tcW w:w="1842" w:type="dxa"/>
          </w:tcPr>
          <w:p w14:paraId="64DDE26E" w14:textId="77777777" w:rsidR="00BE4DC9" w:rsidRPr="00BE4DC9" w:rsidRDefault="00BE4DC9" w:rsidP="00BE4DC9">
            <w:pPr>
              <w:rPr>
                <w:lang w:val="en-US"/>
              </w:rPr>
            </w:pPr>
          </w:p>
        </w:tc>
        <w:tc>
          <w:tcPr>
            <w:tcW w:w="5670" w:type="dxa"/>
          </w:tcPr>
          <w:p w14:paraId="2F4472F3" w14:textId="77777777" w:rsidR="00BE4DC9" w:rsidRPr="00BE4DC9" w:rsidRDefault="00BE4DC9" w:rsidP="00BE4DC9">
            <w:pPr>
              <w:rPr>
                <w:lang w:val="en-US"/>
              </w:rPr>
            </w:pPr>
          </w:p>
        </w:tc>
      </w:tr>
      <w:tr w:rsidR="00BE4DC9" w:rsidRPr="00BE4DC9" w14:paraId="6F12E24E" w14:textId="77777777" w:rsidTr="00EE52EC">
        <w:tc>
          <w:tcPr>
            <w:tcW w:w="1068" w:type="dxa"/>
          </w:tcPr>
          <w:p w14:paraId="7B9B0D3C" w14:textId="77777777" w:rsidR="00BE4DC9" w:rsidRPr="00BE4DC9" w:rsidRDefault="00BE4DC9" w:rsidP="00BE4DC9">
            <w:pPr>
              <w:rPr>
                <w:lang w:val="en-US"/>
              </w:rPr>
            </w:pPr>
            <w:r w:rsidRPr="00BE4DC9">
              <w:rPr>
                <w:rFonts w:ascii="Segoe UI Symbol" w:hAnsi="Segoe UI Symbol" w:cs="Segoe UI Symbol"/>
                <w:lang w:val="en-US"/>
              </w:rPr>
              <w:t>☐</w:t>
            </w:r>
          </w:p>
        </w:tc>
        <w:tc>
          <w:tcPr>
            <w:tcW w:w="3894" w:type="dxa"/>
          </w:tcPr>
          <w:p w14:paraId="0657BB33" w14:textId="77777777" w:rsidR="00BE4DC9" w:rsidRPr="00BE4DC9" w:rsidRDefault="00BE4DC9" w:rsidP="00BE4DC9">
            <w:pPr>
              <w:rPr>
                <w:lang w:val="en-US"/>
              </w:rPr>
            </w:pPr>
            <w:r w:rsidRPr="00BE4DC9">
              <w:rPr>
                <w:lang w:val="en-US"/>
              </w:rPr>
              <w:t>Consumables (e.g. needles, swabs, packaging, tubes)</w:t>
            </w:r>
          </w:p>
        </w:tc>
        <w:tc>
          <w:tcPr>
            <w:tcW w:w="1276" w:type="dxa"/>
          </w:tcPr>
          <w:p w14:paraId="6EB54581" w14:textId="77777777" w:rsidR="00BE4DC9" w:rsidRPr="00BE4DC9" w:rsidRDefault="00BE4DC9" w:rsidP="00BE4DC9">
            <w:pPr>
              <w:rPr>
                <w:lang w:val="en-US"/>
              </w:rPr>
            </w:pPr>
            <w:r w:rsidRPr="00BE4DC9">
              <w:rPr>
                <w:lang w:val="en-US"/>
              </w:rPr>
              <w:t>Per participant</w:t>
            </w:r>
          </w:p>
        </w:tc>
        <w:tc>
          <w:tcPr>
            <w:tcW w:w="1842" w:type="dxa"/>
          </w:tcPr>
          <w:p w14:paraId="3B38459F" w14:textId="77777777" w:rsidR="00BE4DC9" w:rsidRPr="00BE4DC9" w:rsidRDefault="00BE4DC9" w:rsidP="00BE4DC9">
            <w:pPr>
              <w:rPr>
                <w:lang w:val="en-US"/>
              </w:rPr>
            </w:pPr>
          </w:p>
        </w:tc>
        <w:tc>
          <w:tcPr>
            <w:tcW w:w="5670" w:type="dxa"/>
          </w:tcPr>
          <w:p w14:paraId="78D3C3FE" w14:textId="77777777" w:rsidR="00BE4DC9" w:rsidRPr="00BE4DC9" w:rsidRDefault="00BE4DC9" w:rsidP="00BE4DC9">
            <w:pPr>
              <w:rPr>
                <w:lang w:val="en-US"/>
              </w:rPr>
            </w:pPr>
          </w:p>
        </w:tc>
      </w:tr>
      <w:tr w:rsidR="00BE4DC9" w:rsidRPr="00BE4DC9" w14:paraId="45F655AF" w14:textId="77777777" w:rsidTr="00EE52EC">
        <w:tc>
          <w:tcPr>
            <w:tcW w:w="1068" w:type="dxa"/>
          </w:tcPr>
          <w:p w14:paraId="4280AE11" w14:textId="77777777" w:rsidR="00BE4DC9" w:rsidRPr="00BE4DC9" w:rsidRDefault="00BE4DC9" w:rsidP="00BE4DC9">
            <w:pPr>
              <w:rPr>
                <w:lang w:val="en-US"/>
              </w:rPr>
            </w:pPr>
            <w:r w:rsidRPr="00BE4DC9">
              <w:rPr>
                <w:rFonts w:ascii="Segoe UI Symbol" w:hAnsi="Segoe UI Symbol" w:cs="Segoe UI Symbol"/>
                <w:lang w:val="en-US"/>
              </w:rPr>
              <w:t>☐</w:t>
            </w:r>
          </w:p>
        </w:tc>
        <w:tc>
          <w:tcPr>
            <w:tcW w:w="3894" w:type="dxa"/>
          </w:tcPr>
          <w:p w14:paraId="5DA29306" w14:textId="77777777" w:rsidR="00BE4DC9" w:rsidRPr="00BE4DC9" w:rsidRDefault="00BE4DC9" w:rsidP="00BE4DC9">
            <w:pPr>
              <w:rPr>
                <w:lang w:val="en-US"/>
              </w:rPr>
            </w:pPr>
            <w:r w:rsidRPr="00BE4DC9">
              <w:rPr>
                <w:lang w:val="en-US"/>
              </w:rPr>
              <w:t>Equipment purchase / rental (e.g. BP monitors, wearables)</w:t>
            </w:r>
          </w:p>
        </w:tc>
        <w:tc>
          <w:tcPr>
            <w:tcW w:w="1276" w:type="dxa"/>
          </w:tcPr>
          <w:p w14:paraId="40EF26A5" w14:textId="77777777" w:rsidR="00BE4DC9" w:rsidRPr="00BE4DC9" w:rsidRDefault="00BE4DC9" w:rsidP="00BE4DC9">
            <w:pPr>
              <w:rPr>
                <w:lang w:val="en-US"/>
              </w:rPr>
            </w:pPr>
            <w:r w:rsidRPr="00BE4DC9">
              <w:rPr>
                <w:lang w:val="en-US"/>
              </w:rPr>
              <w:t>One-off / Ongoing rental</w:t>
            </w:r>
          </w:p>
        </w:tc>
        <w:tc>
          <w:tcPr>
            <w:tcW w:w="1842" w:type="dxa"/>
          </w:tcPr>
          <w:p w14:paraId="31AA5D23" w14:textId="77777777" w:rsidR="00BE4DC9" w:rsidRPr="00BE4DC9" w:rsidRDefault="00BE4DC9" w:rsidP="00BE4DC9">
            <w:pPr>
              <w:rPr>
                <w:lang w:val="en-US"/>
              </w:rPr>
            </w:pPr>
          </w:p>
        </w:tc>
        <w:tc>
          <w:tcPr>
            <w:tcW w:w="5670" w:type="dxa"/>
          </w:tcPr>
          <w:p w14:paraId="6FC3CF58" w14:textId="77777777" w:rsidR="00BE4DC9" w:rsidRPr="00BE4DC9" w:rsidRDefault="00BE4DC9" w:rsidP="00BE4DC9">
            <w:pPr>
              <w:rPr>
                <w:lang w:val="en-US"/>
              </w:rPr>
            </w:pPr>
          </w:p>
        </w:tc>
      </w:tr>
      <w:tr w:rsidR="00BE4DC9" w:rsidRPr="00BE4DC9" w14:paraId="73680889" w14:textId="77777777" w:rsidTr="00EE52EC">
        <w:tc>
          <w:tcPr>
            <w:tcW w:w="1068" w:type="dxa"/>
          </w:tcPr>
          <w:p w14:paraId="1641F803" w14:textId="77777777" w:rsidR="00BE4DC9" w:rsidRPr="00BE4DC9" w:rsidRDefault="00BE4DC9" w:rsidP="00BE4DC9">
            <w:pPr>
              <w:rPr>
                <w:lang w:val="en-US"/>
              </w:rPr>
            </w:pPr>
            <w:r w:rsidRPr="00BE4DC9">
              <w:rPr>
                <w:rFonts w:ascii="Segoe UI Symbol" w:hAnsi="Segoe UI Symbol" w:cs="Segoe UI Symbol"/>
                <w:lang w:val="en-US"/>
              </w:rPr>
              <w:t>☐</w:t>
            </w:r>
          </w:p>
        </w:tc>
        <w:tc>
          <w:tcPr>
            <w:tcW w:w="3894" w:type="dxa"/>
          </w:tcPr>
          <w:p w14:paraId="7BD451F8" w14:textId="77777777" w:rsidR="00BE4DC9" w:rsidRPr="00BE4DC9" w:rsidRDefault="00BE4DC9" w:rsidP="00BE4DC9">
            <w:pPr>
              <w:rPr>
                <w:lang w:val="en-US"/>
              </w:rPr>
            </w:pPr>
            <w:r w:rsidRPr="00BE4DC9">
              <w:rPr>
                <w:lang w:val="en-US"/>
              </w:rPr>
              <w:t>Equipment calibration &amp; maintenance</w:t>
            </w:r>
          </w:p>
        </w:tc>
        <w:tc>
          <w:tcPr>
            <w:tcW w:w="1276" w:type="dxa"/>
          </w:tcPr>
          <w:p w14:paraId="1B5990DB" w14:textId="77777777" w:rsidR="00BE4DC9" w:rsidRPr="00BE4DC9" w:rsidRDefault="00BE4DC9" w:rsidP="00BE4DC9">
            <w:pPr>
              <w:rPr>
                <w:lang w:val="en-US"/>
              </w:rPr>
            </w:pPr>
            <w:r w:rsidRPr="00BE4DC9">
              <w:rPr>
                <w:lang w:val="en-US"/>
              </w:rPr>
              <w:t>Ongoing</w:t>
            </w:r>
          </w:p>
        </w:tc>
        <w:tc>
          <w:tcPr>
            <w:tcW w:w="1842" w:type="dxa"/>
          </w:tcPr>
          <w:p w14:paraId="5616DB7A" w14:textId="77777777" w:rsidR="00BE4DC9" w:rsidRPr="00BE4DC9" w:rsidRDefault="00BE4DC9" w:rsidP="00BE4DC9">
            <w:pPr>
              <w:rPr>
                <w:lang w:val="en-US"/>
              </w:rPr>
            </w:pPr>
          </w:p>
        </w:tc>
        <w:tc>
          <w:tcPr>
            <w:tcW w:w="5670" w:type="dxa"/>
          </w:tcPr>
          <w:p w14:paraId="45EEC0D2" w14:textId="77777777" w:rsidR="00BE4DC9" w:rsidRPr="00BE4DC9" w:rsidRDefault="00BE4DC9" w:rsidP="00BE4DC9">
            <w:pPr>
              <w:rPr>
                <w:lang w:val="en-US"/>
              </w:rPr>
            </w:pPr>
          </w:p>
        </w:tc>
      </w:tr>
    </w:tbl>
    <w:p w14:paraId="791C5E36" w14:textId="77777777" w:rsidR="00BE4DC9" w:rsidRDefault="00BE4DC9" w:rsidP="00BE4DC9">
      <w:pPr>
        <w:rPr>
          <w:lang w:val="en-US"/>
        </w:rPr>
      </w:pPr>
    </w:p>
    <w:p w14:paraId="6465EB05" w14:textId="77777777" w:rsidR="00AA53D0" w:rsidRDefault="00AA53D0" w:rsidP="00BE4DC9">
      <w:pPr>
        <w:rPr>
          <w:lang w:val="en-US"/>
        </w:rPr>
      </w:pPr>
    </w:p>
    <w:p w14:paraId="5CB86689" w14:textId="77777777" w:rsidR="00AA53D0" w:rsidRDefault="00AA53D0" w:rsidP="00BE4DC9">
      <w:pPr>
        <w:rPr>
          <w:lang w:val="en-US"/>
        </w:rPr>
      </w:pPr>
    </w:p>
    <w:p w14:paraId="77F98039" w14:textId="77777777" w:rsidR="00AA53D0" w:rsidRDefault="00AA53D0" w:rsidP="00BE4DC9">
      <w:pPr>
        <w:rPr>
          <w:lang w:val="en-US"/>
        </w:rPr>
      </w:pPr>
    </w:p>
    <w:p w14:paraId="0BCD33D8" w14:textId="77777777" w:rsidR="00AA53D0" w:rsidRDefault="00AA53D0" w:rsidP="00BE4DC9">
      <w:pPr>
        <w:rPr>
          <w:lang w:val="en-US"/>
        </w:rPr>
      </w:pPr>
    </w:p>
    <w:p w14:paraId="7C80DA92" w14:textId="77777777" w:rsidR="00AA53D0" w:rsidRPr="00BE4DC9" w:rsidRDefault="00AA53D0" w:rsidP="00BE4DC9">
      <w:pPr>
        <w:rPr>
          <w:lang w:val="en-US"/>
        </w:rPr>
      </w:pPr>
    </w:p>
    <w:p w14:paraId="505733EE" w14:textId="77777777" w:rsidR="00BE4DC9" w:rsidRPr="00BE4DC9" w:rsidRDefault="00BE4DC9" w:rsidP="00BE4DC9">
      <w:pPr>
        <w:rPr>
          <w:b/>
          <w:bCs/>
          <w:lang w:val="en-US"/>
        </w:rPr>
      </w:pPr>
      <w:r w:rsidRPr="00BE4DC9">
        <w:rPr>
          <w:b/>
          <w:bCs/>
          <w:lang w:val="en-US"/>
        </w:rPr>
        <w:t>5. Data Management &amp; IT Costs</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3"/>
        <w:gridCol w:w="3684"/>
        <w:gridCol w:w="1260"/>
        <w:gridCol w:w="1784"/>
        <w:gridCol w:w="5291"/>
      </w:tblGrid>
      <w:tr w:rsidR="00BE4DC9" w:rsidRPr="00BE4DC9" w14:paraId="2E5FE046" w14:textId="77777777" w:rsidTr="00AA53D0">
        <w:trPr>
          <w:tblHeader/>
        </w:trPr>
        <w:tc>
          <w:tcPr>
            <w:tcW w:w="993" w:type="dxa"/>
            <w:shd w:val="clear" w:color="auto" w:fill="1F3261" w:themeFill="accent1"/>
          </w:tcPr>
          <w:p w14:paraId="3C70041B" w14:textId="77777777" w:rsidR="00BE4DC9" w:rsidRPr="00AA53D0" w:rsidRDefault="00BE4DC9" w:rsidP="00BE4DC9">
            <w:pPr>
              <w:rPr>
                <w:color w:val="FFFFFF" w:themeColor="background1"/>
                <w:lang w:val="en-US"/>
              </w:rPr>
            </w:pPr>
            <w:r w:rsidRPr="00AA53D0">
              <w:rPr>
                <w:color w:val="FFFFFF" w:themeColor="background1"/>
                <w:lang w:val="en-US"/>
              </w:rPr>
              <w:t>Include</w:t>
            </w:r>
          </w:p>
        </w:tc>
        <w:tc>
          <w:tcPr>
            <w:tcW w:w="3902" w:type="dxa"/>
            <w:shd w:val="clear" w:color="auto" w:fill="1F3261" w:themeFill="accent1"/>
          </w:tcPr>
          <w:p w14:paraId="305A6710" w14:textId="77777777" w:rsidR="00BE4DC9" w:rsidRPr="00AA53D0" w:rsidRDefault="00BE4DC9" w:rsidP="00BE4DC9">
            <w:pPr>
              <w:rPr>
                <w:color w:val="FFFFFF" w:themeColor="background1"/>
                <w:lang w:val="en-US"/>
              </w:rPr>
            </w:pPr>
            <w:r w:rsidRPr="00AA53D0">
              <w:rPr>
                <w:color w:val="FFFFFF" w:themeColor="background1"/>
                <w:lang w:val="en-US"/>
              </w:rPr>
              <w:t>Item</w:t>
            </w:r>
          </w:p>
        </w:tc>
        <w:tc>
          <w:tcPr>
            <w:tcW w:w="1276" w:type="dxa"/>
            <w:shd w:val="clear" w:color="auto" w:fill="1F3261" w:themeFill="accent1"/>
          </w:tcPr>
          <w:p w14:paraId="17308FD4" w14:textId="77777777" w:rsidR="00BE4DC9" w:rsidRPr="00AA53D0" w:rsidRDefault="00BE4DC9" w:rsidP="00BE4DC9">
            <w:pPr>
              <w:rPr>
                <w:color w:val="FFFFFF" w:themeColor="background1"/>
                <w:lang w:val="en-US"/>
              </w:rPr>
            </w:pPr>
            <w:r w:rsidRPr="00AA53D0">
              <w:rPr>
                <w:color w:val="FFFFFF" w:themeColor="background1"/>
                <w:lang w:val="en-US"/>
              </w:rPr>
              <w:t>One-off / Ongoing</w:t>
            </w:r>
          </w:p>
        </w:tc>
        <w:tc>
          <w:tcPr>
            <w:tcW w:w="1842" w:type="dxa"/>
            <w:shd w:val="clear" w:color="auto" w:fill="1F3261" w:themeFill="accent1"/>
          </w:tcPr>
          <w:p w14:paraId="3D0A88A4" w14:textId="77777777" w:rsidR="00BE4DC9" w:rsidRPr="00AA53D0" w:rsidRDefault="00BE4DC9" w:rsidP="00BE4DC9">
            <w:pPr>
              <w:rPr>
                <w:color w:val="FFFFFF" w:themeColor="background1"/>
                <w:lang w:val="en-US"/>
              </w:rPr>
            </w:pPr>
            <w:r w:rsidRPr="00AA53D0">
              <w:rPr>
                <w:color w:val="FFFFFF" w:themeColor="background1"/>
                <w:lang w:val="en-US"/>
              </w:rPr>
              <w:t>Estimated Cost</w:t>
            </w:r>
          </w:p>
        </w:tc>
        <w:tc>
          <w:tcPr>
            <w:tcW w:w="5737" w:type="dxa"/>
            <w:shd w:val="clear" w:color="auto" w:fill="1F3261" w:themeFill="accent1"/>
          </w:tcPr>
          <w:p w14:paraId="5828C023" w14:textId="77777777" w:rsidR="00BE4DC9" w:rsidRPr="00AA53D0" w:rsidRDefault="00BE4DC9" w:rsidP="00BE4DC9">
            <w:pPr>
              <w:rPr>
                <w:color w:val="FFFFFF" w:themeColor="background1"/>
                <w:lang w:val="en-US"/>
              </w:rPr>
            </w:pPr>
            <w:r w:rsidRPr="00AA53D0">
              <w:rPr>
                <w:color w:val="FFFFFF" w:themeColor="background1"/>
                <w:lang w:val="en-US"/>
              </w:rPr>
              <w:t>Notes / Justification</w:t>
            </w:r>
          </w:p>
        </w:tc>
      </w:tr>
      <w:tr w:rsidR="00BE4DC9" w:rsidRPr="00BE4DC9" w14:paraId="4241DE06" w14:textId="77777777" w:rsidTr="00EE52EC">
        <w:tc>
          <w:tcPr>
            <w:tcW w:w="993" w:type="dxa"/>
          </w:tcPr>
          <w:p w14:paraId="2F2BA3F0" w14:textId="77777777" w:rsidR="00BE4DC9" w:rsidRPr="00BE4DC9" w:rsidRDefault="00BE4DC9" w:rsidP="00BE4DC9">
            <w:pPr>
              <w:rPr>
                <w:lang w:val="en-US"/>
              </w:rPr>
            </w:pPr>
            <w:r w:rsidRPr="00BE4DC9">
              <w:rPr>
                <w:rFonts w:ascii="Segoe UI Symbol" w:hAnsi="Segoe UI Symbol" w:cs="Segoe UI Symbol"/>
                <w:lang w:val="en-US"/>
              </w:rPr>
              <w:t>☐</w:t>
            </w:r>
          </w:p>
        </w:tc>
        <w:tc>
          <w:tcPr>
            <w:tcW w:w="3902" w:type="dxa"/>
          </w:tcPr>
          <w:p w14:paraId="383D051B" w14:textId="77777777" w:rsidR="00BE4DC9" w:rsidRPr="00BE4DC9" w:rsidRDefault="00BE4DC9" w:rsidP="00BE4DC9">
            <w:pPr>
              <w:rPr>
                <w:lang w:val="en-US"/>
              </w:rPr>
            </w:pPr>
            <w:r w:rsidRPr="00BE4DC9">
              <w:rPr>
                <w:lang w:val="en-US"/>
              </w:rPr>
              <w:t>Electronic Data Capture (EDC) system license, project build, validation &amp; testing</w:t>
            </w:r>
          </w:p>
        </w:tc>
        <w:tc>
          <w:tcPr>
            <w:tcW w:w="1276" w:type="dxa"/>
          </w:tcPr>
          <w:p w14:paraId="17F9AB43" w14:textId="77777777" w:rsidR="00BE4DC9" w:rsidRPr="00BE4DC9" w:rsidRDefault="00BE4DC9" w:rsidP="00BE4DC9">
            <w:pPr>
              <w:rPr>
                <w:lang w:val="en-US"/>
              </w:rPr>
            </w:pPr>
            <w:r w:rsidRPr="00BE4DC9">
              <w:rPr>
                <w:lang w:val="en-US"/>
              </w:rPr>
              <w:t>One-off setup + ongoing</w:t>
            </w:r>
          </w:p>
        </w:tc>
        <w:tc>
          <w:tcPr>
            <w:tcW w:w="1842" w:type="dxa"/>
          </w:tcPr>
          <w:p w14:paraId="602BE3A2" w14:textId="77777777" w:rsidR="00BE4DC9" w:rsidRPr="00BE4DC9" w:rsidRDefault="00BE4DC9" w:rsidP="00BE4DC9">
            <w:pPr>
              <w:rPr>
                <w:lang w:val="en-US"/>
              </w:rPr>
            </w:pPr>
          </w:p>
        </w:tc>
        <w:tc>
          <w:tcPr>
            <w:tcW w:w="5737" w:type="dxa"/>
          </w:tcPr>
          <w:p w14:paraId="0EC8A3D5" w14:textId="77777777" w:rsidR="00BE4DC9" w:rsidRPr="00BE4DC9" w:rsidRDefault="00BE4DC9" w:rsidP="00BE4DC9">
            <w:pPr>
              <w:rPr>
                <w:lang w:val="en-US"/>
              </w:rPr>
            </w:pPr>
          </w:p>
        </w:tc>
      </w:tr>
      <w:tr w:rsidR="00BE4DC9" w:rsidRPr="00BE4DC9" w14:paraId="2F3E0B9E" w14:textId="77777777" w:rsidTr="00EE52EC">
        <w:tc>
          <w:tcPr>
            <w:tcW w:w="993" w:type="dxa"/>
          </w:tcPr>
          <w:p w14:paraId="73EF5622" w14:textId="77777777" w:rsidR="00BE4DC9" w:rsidRPr="00BE4DC9" w:rsidRDefault="00BE4DC9" w:rsidP="00BE4DC9">
            <w:pPr>
              <w:rPr>
                <w:lang w:val="en-US"/>
              </w:rPr>
            </w:pPr>
            <w:r w:rsidRPr="00BE4DC9">
              <w:rPr>
                <w:rFonts w:ascii="Segoe UI Symbol" w:hAnsi="Segoe UI Symbol" w:cs="Segoe UI Symbol"/>
                <w:lang w:val="en-US"/>
              </w:rPr>
              <w:t>☐</w:t>
            </w:r>
          </w:p>
        </w:tc>
        <w:tc>
          <w:tcPr>
            <w:tcW w:w="3902" w:type="dxa"/>
          </w:tcPr>
          <w:p w14:paraId="3FC83AE8" w14:textId="77777777" w:rsidR="00BE4DC9" w:rsidRPr="00BE4DC9" w:rsidRDefault="00BE4DC9" w:rsidP="00BE4DC9">
            <w:pPr>
              <w:rPr>
                <w:lang w:val="en-US"/>
              </w:rPr>
            </w:pPr>
            <w:proofErr w:type="spellStart"/>
            <w:r w:rsidRPr="00BE4DC9">
              <w:rPr>
                <w:lang w:val="en-US"/>
              </w:rPr>
              <w:t>Randomisation</w:t>
            </w:r>
            <w:proofErr w:type="spellEnd"/>
            <w:r w:rsidRPr="00BE4DC9">
              <w:rPr>
                <w:lang w:val="en-US"/>
              </w:rPr>
              <w:t xml:space="preserve"> module (if required)</w:t>
            </w:r>
          </w:p>
        </w:tc>
        <w:tc>
          <w:tcPr>
            <w:tcW w:w="1276" w:type="dxa"/>
          </w:tcPr>
          <w:p w14:paraId="7F88A720" w14:textId="77777777" w:rsidR="00BE4DC9" w:rsidRPr="00BE4DC9" w:rsidRDefault="00BE4DC9" w:rsidP="00BE4DC9">
            <w:pPr>
              <w:rPr>
                <w:lang w:val="en-US"/>
              </w:rPr>
            </w:pPr>
            <w:r w:rsidRPr="00BE4DC9">
              <w:rPr>
                <w:lang w:val="en-US"/>
              </w:rPr>
              <w:t>One-off</w:t>
            </w:r>
          </w:p>
        </w:tc>
        <w:tc>
          <w:tcPr>
            <w:tcW w:w="1842" w:type="dxa"/>
          </w:tcPr>
          <w:p w14:paraId="38807674" w14:textId="77777777" w:rsidR="00BE4DC9" w:rsidRPr="00BE4DC9" w:rsidRDefault="00BE4DC9" w:rsidP="00BE4DC9">
            <w:pPr>
              <w:rPr>
                <w:lang w:val="en-US"/>
              </w:rPr>
            </w:pPr>
          </w:p>
        </w:tc>
        <w:tc>
          <w:tcPr>
            <w:tcW w:w="5737" w:type="dxa"/>
          </w:tcPr>
          <w:p w14:paraId="334D157C" w14:textId="77777777" w:rsidR="00BE4DC9" w:rsidRPr="00BE4DC9" w:rsidRDefault="00BE4DC9" w:rsidP="00BE4DC9">
            <w:pPr>
              <w:rPr>
                <w:lang w:val="en-US"/>
              </w:rPr>
            </w:pPr>
          </w:p>
        </w:tc>
      </w:tr>
      <w:tr w:rsidR="00BE4DC9" w:rsidRPr="00BE4DC9" w14:paraId="6161A680" w14:textId="77777777" w:rsidTr="00EE52EC">
        <w:tc>
          <w:tcPr>
            <w:tcW w:w="993" w:type="dxa"/>
          </w:tcPr>
          <w:p w14:paraId="7A507081" w14:textId="77777777" w:rsidR="00BE4DC9" w:rsidRPr="00BE4DC9" w:rsidRDefault="00BE4DC9" w:rsidP="00BE4DC9">
            <w:pPr>
              <w:rPr>
                <w:lang w:val="en-US"/>
              </w:rPr>
            </w:pPr>
            <w:r w:rsidRPr="00BE4DC9">
              <w:rPr>
                <w:rFonts w:ascii="Segoe UI Symbol" w:hAnsi="Segoe UI Symbol" w:cs="Segoe UI Symbol"/>
                <w:lang w:val="en-US"/>
              </w:rPr>
              <w:t>☐</w:t>
            </w:r>
          </w:p>
        </w:tc>
        <w:tc>
          <w:tcPr>
            <w:tcW w:w="3902" w:type="dxa"/>
          </w:tcPr>
          <w:p w14:paraId="7AF90955" w14:textId="77777777" w:rsidR="00BE4DC9" w:rsidRPr="00BE4DC9" w:rsidRDefault="00BE4DC9" w:rsidP="00BE4DC9">
            <w:pPr>
              <w:rPr>
                <w:lang w:val="en-US"/>
              </w:rPr>
            </w:pPr>
            <w:r w:rsidRPr="00BE4DC9">
              <w:rPr>
                <w:lang w:val="en-US"/>
              </w:rPr>
              <w:t>Database maintenance</w:t>
            </w:r>
          </w:p>
        </w:tc>
        <w:tc>
          <w:tcPr>
            <w:tcW w:w="1276" w:type="dxa"/>
          </w:tcPr>
          <w:p w14:paraId="3EE8077A" w14:textId="77777777" w:rsidR="00BE4DC9" w:rsidRPr="00BE4DC9" w:rsidRDefault="00BE4DC9" w:rsidP="00BE4DC9">
            <w:pPr>
              <w:rPr>
                <w:lang w:val="en-US"/>
              </w:rPr>
            </w:pPr>
            <w:r w:rsidRPr="00BE4DC9">
              <w:rPr>
                <w:lang w:val="en-US"/>
              </w:rPr>
              <w:t>Ongoing</w:t>
            </w:r>
          </w:p>
        </w:tc>
        <w:tc>
          <w:tcPr>
            <w:tcW w:w="1842" w:type="dxa"/>
          </w:tcPr>
          <w:p w14:paraId="6673A810" w14:textId="77777777" w:rsidR="00BE4DC9" w:rsidRPr="00BE4DC9" w:rsidRDefault="00BE4DC9" w:rsidP="00BE4DC9">
            <w:pPr>
              <w:rPr>
                <w:lang w:val="en-US"/>
              </w:rPr>
            </w:pPr>
          </w:p>
        </w:tc>
        <w:tc>
          <w:tcPr>
            <w:tcW w:w="5737" w:type="dxa"/>
          </w:tcPr>
          <w:p w14:paraId="7E03585B" w14:textId="77777777" w:rsidR="00BE4DC9" w:rsidRPr="00BE4DC9" w:rsidRDefault="00BE4DC9" w:rsidP="00BE4DC9">
            <w:pPr>
              <w:rPr>
                <w:lang w:val="en-US"/>
              </w:rPr>
            </w:pPr>
          </w:p>
        </w:tc>
      </w:tr>
      <w:tr w:rsidR="00BE4DC9" w:rsidRPr="00BE4DC9" w14:paraId="70E53B9A" w14:textId="77777777" w:rsidTr="00EE52EC">
        <w:tc>
          <w:tcPr>
            <w:tcW w:w="993" w:type="dxa"/>
          </w:tcPr>
          <w:p w14:paraId="7A3D57AF" w14:textId="77777777" w:rsidR="00BE4DC9" w:rsidRPr="00BE4DC9" w:rsidRDefault="00BE4DC9" w:rsidP="00BE4DC9">
            <w:pPr>
              <w:rPr>
                <w:lang w:val="en-US"/>
              </w:rPr>
            </w:pPr>
            <w:r w:rsidRPr="00BE4DC9">
              <w:rPr>
                <w:rFonts w:ascii="Segoe UI Symbol" w:hAnsi="Segoe UI Symbol" w:cs="Segoe UI Symbol"/>
                <w:lang w:val="en-US"/>
              </w:rPr>
              <w:t>☐</w:t>
            </w:r>
          </w:p>
        </w:tc>
        <w:tc>
          <w:tcPr>
            <w:tcW w:w="3902" w:type="dxa"/>
          </w:tcPr>
          <w:p w14:paraId="1E59D6F4" w14:textId="77777777" w:rsidR="00BE4DC9" w:rsidRPr="00BE4DC9" w:rsidRDefault="00BE4DC9" w:rsidP="00BE4DC9">
            <w:pPr>
              <w:rPr>
                <w:lang w:val="en-US"/>
              </w:rPr>
            </w:pPr>
            <w:r w:rsidRPr="00BE4DC9">
              <w:rPr>
                <w:lang w:val="en-US"/>
              </w:rPr>
              <w:t>Data storage &amp; security</w:t>
            </w:r>
          </w:p>
        </w:tc>
        <w:tc>
          <w:tcPr>
            <w:tcW w:w="1276" w:type="dxa"/>
          </w:tcPr>
          <w:p w14:paraId="77980436" w14:textId="77777777" w:rsidR="00BE4DC9" w:rsidRPr="00BE4DC9" w:rsidRDefault="00BE4DC9" w:rsidP="00BE4DC9">
            <w:pPr>
              <w:rPr>
                <w:lang w:val="en-US"/>
              </w:rPr>
            </w:pPr>
            <w:r w:rsidRPr="00BE4DC9">
              <w:rPr>
                <w:lang w:val="en-US"/>
              </w:rPr>
              <w:t>Ongoing</w:t>
            </w:r>
          </w:p>
        </w:tc>
        <w:tc>
          <w:tcPr>
            <w:tcW w:w="1842" w:type="dxa"/>
          </w:tcPr>
          <w:p w14:paraId="1DE686F4" w14:textId="77777777" w:rsidR="00BE4DC9" w:rsidRPr="00BE4DC9" w:rsidRDefault="00BE4DC9" w:rsidP="00BE4DC9">
            <w:pPr>
              <w:rPr>
                <w:lang w:val="en-US"/>
              </w:rPr>
            </w:pPr>
          </w:p>
        </w:tc>
        <w:tc>
          <w:tcPr>
            <w:tcW w:w="5737" w:type="dxa"/>
          </w:tcPr>
          <w:p w14:paraId="2FD3F185" w14:textId="77777777" w:rsidR="00BE4DC9" w:rsidRPr="00BE4DC9" w:rsidRDefault="00BE4DC9" w:rsidP="00BE4DC9">
            <w:pPr>
              <w:rPr>
                <w:lang w:val="en-US"/>
              </w:rPr>
            </w:pPr>
          </w:p>
        </w:tc>
      </w:tr>
      <w:tr w:rsidR="00BE4DC9" w:rsidRPr="00BE4DC9" w14:paraId="392DBBDA" w14:textId="77777777" w:rsidTr="00EE52EC">
        <w:tc>
          <w:tcPr>
            <w:tcW w:w="993" w:type="dxa"/>
          </w:tcPr>
          <w:p w14:paraId="252C7D4E" w14:textId="77777777" w:rsidR="00BE4DC9" w:rsidRPr="00BE4DC9" w:rsidRDefault="00BE4DC9" w:rsidP="00BE4DC9">
            <w:pPr>
              <w:rPr>
                <w:lang w:val="en-US"/>
              </w:rPr>
            </w:pPr>
            <w:r w:rsidRPr="00BE4DC9">
              <w:rPr>
                <w:rFonts w:ascii="Segoe UI Symbol" w:hAnsi="Segoe UI Symbol" w:cs="Segoe UI Symbol"/>
                <w:lang w:val="en-US"/>
              </w:rPr>
              <w:t>☐</w:t>
            </w:r>
          </w:p>
        </w:tc>
        <w:tc>
          <w:tcPr>
            <w:tcW w:w="3902" w:type="dxa"/>
          </w:tcPr>
          <w:p w14:paraId="36CFE4A4" w14:textId="77777777" w:rsidR="00BE4DC9" w:rsidRPr="00BE4DC9" w:rsidRDefault="00BE4DC9" w:rsidP="00BE4DC9">
            <w:pPr>
              <w:rPr>
                <w:lang w:val="en-US"/>
              </w:rPr>
            </w:pPr>
            <w:r w:rsidRPr="00BE4DC9">
              <w:rPr>
                <w:lang w:val="en-US"/>
              </w:rPr>
              <w:t>IT support</w:t>
            </w:r>
          </w:p>
        </w:tc>
        <w:tc>
          <w:tcPr>
            <w:tcW w:w="1276" w:type="dxa"/>
          </w:tcPr>
          <w:p w14:paraId="6083301B" w14:textId="77777777" w:rsidR="00BE4DC9" w:rsidRPr="00BE4DC9" w:rsidRDefault="00BE4DC9" w:rsidP="00BE4DC9">
            <w:pPr>
              <w:rPr>
                <w:lang w:val="en-US"/>
              </w:rPr>
            </w:pPr>
            <w:r w:rsidRPr="00BE4DC9">
              <w:rPr>
                <w:lang w:val="en-US"/>
              </w:rPr>
              <w:t>Ongoing</w:t>
            </w:r>
          </w:p>
        </w:tc>
        <w:tc>
          <w:tcPr>
            <w:tcW w:w="1842" w:type="dxa"/>
          </w:tcPr>
          <w:p w14:paraId="23D9756B" w14:textId="77777777" w:rsidR="00BE4DC9" w:rsidRPr="00BE4DC9" w:rsidRDefault="00BE4DC9" w:rsidP="00BE4DC9">
            <w:pPr>
              <w:rPr>
                <w:lang w:val="en-US"/>
              </w:rPr>
            </w:pPr>
          </w:p>
        </w:tc>
        <w:tc>
          <w:tcPr>
            <w:tcW w:w="5737" w:type="dxa"/>
          </w:tcPr>
          <w:p w14:paraId="687A5C24" w14:textId="77777777" w:rsidR="00BE4DC9" w:rsidRPr="00BE4DC9" w:rsidRDefault="00BE4DC9" w:rsidP="00BE4DC9">
            <w:pPr>
              <w:rPr>
                <w:lang w:val="en-US"/>
              </w:rPr>
            </w:pPr>
          </w:p>
        </w:tc>
      </w:tr>
      <w:tr w:rsidR="00BE4DC9" w:rsidRPr="00BE4DC9" w14:paraId="14932BFA" w14:textId="77777777" w:rsidTr="00EE52EC">
        <w:tc>
          <w:tcPr>
            <w:tcW w:w="993" w:type="dxa"/>
          </w:tcPr>
          <w:p w14:paraId="2A8C6DD1" w14:textId="77777777" w:rsidR="00BE4DC9" w:rsidRPr="00BE4DC9" w:rsidRDefault="00BE4DC9" w:rsidP="00BE4DC9">
            <w:pPr>
              <w:rPr>
                <w:lang w:val="en-US"/>
              </w:rPr>
            </w:pPr>
            <w:r w:rsidRPr="00BE4DC9">
              <w:rPr>
                <w:rFonts w:ascii="Segoe UI Symbol" w:hAnsi="Segoe UI Symbol" w:cs="Segoe UI Symbol"/>
                <w:lang w:val="en-US"/>
              </w:rPr>
              <w:t>☐</w:t>
            </w:r>
          </w:p>
        </w:tc>
        <w:tc>
          <w:tcPr>
            <w:tcW w:w="3902" w:type="dxa"/>
          </w:tcPr>
          <w:p w14:paraId="685DB9AC" w14:textId="77777777" w:rsidR="00BE4DC9" w:rsidRPr="00BE4DC9" w:rsidRDefault="00BE4DC9" w:rsidP="00BE4DC9">
            <w:pPr>
              <w:rPr>
                <w:lang w:val="en-US"/>
              </w:rPr>
            </w:pPr>
            <w:r w:rsidRPr="00BE4DC9">
              <w:rPr>
                <w:lang w:val="en-US"/>
              </w:rPr>
              <w:t xml:space="preserve">Software </w:t>
            </w:r>
            <w:proofErr w:type="spellStart"/>
            <w:r w:rsidRPr="00BE4DC9">
              <w:rPr>
                <w:lang w:val="en-US"/>
              </w:rPr>
              <w:t>licences</w:t>
            </w:r>
            <w:proofErr w:type="spellEnd"/>
          </w:p>
        </w:tc>
        <w:tc>
          <w:tcPr>
            <w:tcW w:w="1276" w:type="dxa"/>
          </w:tcPr>
          <w:p w14:paraId="6EA8F803" w14:textId="77777777" w:rsidR="00BE4DC9" w:rsidRPr="00BE4DC9" w:rsidRDefault="00BE4DC9" w:rsidP="00BE4DC9">
            <w:pPr>
              <w:rPr>
                <w:lang w:val="en-US"/>
              </w:rPr>
            </w:pPr>
            <w:r w:rsidRPr="00BE4DC9">
              <w:rPr>
                <w:lang w:val="en-US"/>
              </w:rPr>
              <w:t>Ongoing</w:t>
            </w:r>
          </w:p>
        </w:tc>
        <w:tc>
          <w:tcPr>
            <w:tcW w:w="1842" w:type="dxa"/>
          </w:tcPr>
          <w:p w14:paraId="633F86F2" w14:textId="77777777" w:rsidR="00BE4DC9" w:rsidRPr="00BE4DC9" w:rsidRDefault="00BE4DC9" w:rsidP="00BE4DC9">
            <w:pPr>
              <w:rPr>
                <w:lang w:val="en-US"/>
              </w:rPr>
            </w:pPr>
          </w:p>
        </w:tc>
        <w:tc>
          <w:tcPr>
            <w:tcW w:w="5737" w:type="dxa"/>
          </w:tcPr>
          <w:p w14:paraId="1728D57F" w14:textId="77777777" w:rsidR="00BE4DC9" w:rsidRPr="00BE4DC9" w:rsidRDefault="00BE4DC9" w:rsidP="00BE4DC9">
            <w:pPr>
              <w:rPr>
                <w:lang w:val="en-US"/>
              </w:rPr>
            </w:pPr>
          </w:p>
        </w:tc>
      </w:tr>
      <w:tr w:rsidR="00BE4DC9" w:rsidRPr="00BE4DC9" w14:paraId="4537E3A6" w14:textId="77777777" w:rsidTr="00EE52EC">
        <w:tc>
          <w:tcPr>
            <w:tcW w:w="993" w:type="dxa"/>
          </w:tcPr>
          <w:p w14:paraId="6D0ACA31" w14:textId="77777777" w:rsidR="00BE4DC9" w:rsidRPr="00BE4DC9" w:rsidRDefault="00BE4DC9" w:rsidP="00BE4DC9">
            <w:pPr>
              <w:rPr>
                <w:lang w:val="en-US"/>
              </w:rPr>
            </w:pPr>
            <w:r w:rsidRPr="00BE4DC9">
              <w:rPr>
                <w:rFonts w:ascii="Segoe UI Symbol" w:hAnsi="Segoe UI Symbol" w:cs="Segoe UI Symbol"/>
                <w:lang w:val="en-US"/>
              </w:rPr>
              <w:t>☐</w:t>
            </w:r>
          </w:p>
        </w:tc>
        <w:tc>
          <w:tcPr>
            <w:tcW w:w="3902" w:type="dxa"/>
          </w:tcPr>
          <w:p w14:paraId="51FBB8BB" w14:textId="77777777" w:rsidR="00BE4DC9" w:rsidRPr="00BE4DC9" w:rsidRDefault="00BE4DC9" w:rsidP="00BE4DC9">
            <w:pPr>
              <w:rPr>
                <w:lang w:val="en-US"/>
              </w:rPr>
            </w:pPr>
            <w:r w:rsidRPr="00BE4DC9">
              <w:rPr>
                <w:lang w:val="en-US"/>
              </w:rPr>
              <w:t>Clinical Trial Management System (CTMS) fees</w:t>
            </w:r>
          </w:p>
        </w:tc>
        <w:tc>
          <w:tcPr>
            <w:tcW w:w="1276" w:type="dxa"/>
          </w:tcPr>
          <w:p w14:paraId="40EAAC62" w14:textId="77777777" w:rsidR="00BE4DC9" w:rsidRPr="00BE4DC9" w:rsidRDefault="00BE4DC9" w:rsidP="00BE4DC9">
            <w:pPr>
              <w:rPr>
                <w:lang w:val="en-US"/>
              </w:rPr>
            </w:pPr>
            <w:r w:rsidRPr="00BE4DC9">
              <w:rPr>
                <w:lang w:val="en-US"/>
              </w:rPr>
              <w:t>One-off setup + ongoing</w:t>
            </w:r>
          </w:p>
        </w:tc>
        <w:tc>
          <w:tcPr>
            <w:tcW w:w="1842" w:type="dxa"/>
          </w:tcPr>
          <w:p w14:paraId="05E40C43" w14:textId="77777777" w:rsidR="00BE4DC9" w:rsidRPr="00BE4DC9" w:rsidRDefault="00BE4DC9" w:rsidP="00BE4DC9">
            <w:pPr>
              <w:rPr>
                <w:lang w:val="en-US"/>
              </w:rPr>
            </w:pPr>
          </w:p>
        </w:tc>
        <w:tc>
          <w:tcPr>
            <w:tcW w:w="5737" w:type="dxa"/>
          </w:tcPr>
          <w:p w14:paraId="18B725F5" w14:textId="77777777" w:rsidR="00BE4DC9" w:rsidRPr="00BE4DC9" w:rsidRDefault="00BE4DC9" w:rsidP="00BE4DC9">
            <w:pPr>
              <w:rPr>
                <w:lang w:val="en-US"/>
              </w:rPr>
            </w:pPr>
          </w:p>
        </w:tc>
      </w:tr>
      <w:tr w:rsidR="00BE4DC9" w:rsidRPr="00BE4DC9" w14:paraId="43583818" w14:textId="77777777" w:rsidTr="00EE52EC">
        <w:tc>
          <w:tcPr>
            <w:tcW w:w="993" w:type="dxa"/>
          </w:tcPr>
          <w:p w14:paraId="0C252143" w14:textId="77777777" w:rsidR="00BE4DC9" w:rsidRPr="00BE4DC9" w:rsidRDefault="00BE4DC9" w:rsidP="00BE4DC9">
            <w:pPr>
              <w:rPr>
                <w:lang w:val="en-US"/>
              </w:rPr>
            </w:pPr>
            <w:r w:rsidRPr="00BE4DC9">
              <w:rPr>
                <w:rFonts w:ascii="Segoe UI Symbol" w:hAnsi="Segoe UI Symbol" w:cs="Segoe UI Symbol"/>
                <w:lang w:val="en-US"/>
              </w:rPr>
              <w:t>☐</w:t>
            </w:r>
          </w:p>
        </w:tc>
        <w:tc>
          <w:tcPr>
            <w:tcW w:w="3902" w:type="dxa"/>
          </w:tcPr>
          <w:p w14:paraId="0779C589" w14:textId="77777777" w:rsidR="00BE4DC9" w:rsidRPr="00BE4DC9" w:rsidRDefault="00BE4DC9" w:rsidP="00BE4DC9">
            <w:pPr>
              <w:rPr>
                <w:lang w:val="en-US"/>
              </w:rPr>
            </w:pPr>
            <w:r w:rsidRPr="00BE4DC9">
              <w:rPr>
                <w:lang w:val="en-US"/>
              </w:rPr>
              <w:t>eTMF fees (including access fees)</w:t>
            </w:r>
          </w:p>
        </w:tc>
        <w:tc>
          <w:tcPr>
            <w:tcW w:w="1276" w:type="dxa"/>
          </w:tcPr>
          <w:p w14:paraId="659BC31A" w14:textId="77777777" w:rsidR="00BE4DC9" w:rsidRPr="00BE4DC9" w:rsidRDefault="00BE4DC9" w:rsidP="00BE4DC9">
            <w:pPr>
              <w:rPr>
                <w:lang w:val="en-US"/>
              </w:rPr>
            </w:pPr>
            <w:r w:rsidRPr="00BE4DC9">
              <w:rPr>
                <w:lang w:val="en-US"/>
              </w:rPr>
              <w:t>One-off setup + ongoing</w:t>
            </w:r>
          </w:p>
        </w:tc>
        <w:tc>
          <w:tcPr>
            <w:tcW w:w="1842" w:type="dxa"/>
          </w:tcPr>
          <w:p w14:paraId="2398AE57" w14:textId="77777777" w:rsidR="00BE4DC9" w:rsidRPr="00BE4DC9" w:rsidRDefault="00BE4DC9" w:rsidP="00BE4DC9">
            <w:pPr>
              <w:rPr>
                <w:lang w:val="en-US"/>
              </w:rPr>
            </w:pPr>
          </w:p>
        </w:tc>
        <w:tc>
          <w:tcPr>
            <w:tcW w:w="5737" w:type="dxa"/>
          </w:tcPr>
          <w:p w14:paraId="3364F6AE" w14:textId="77777777" w:rsidR="00BE4DC9" w:rsidRPr="00BE4DC9" w:rsidRDefault="00BE4DC9" w:rsidP="00BE4DC9">
            <w:pPr>
              <w:rPr>
                <w:lang w:val="en-US"/>
              </w:rPr>
            </w:pPr>
          </w:p>
        </w:tc>
      </w:tr>
    </w:tbl>
    <w:p w14:paraId="2A6CC41E" w14:textId="77777777" w:rsidR="00BE4DC9" w:rsidRPr="00BE4DC9" w:rsidRDefault="00BE4DC9" w:rsidP="00BE4DC9">
      <w:pPr>
        <w:rPr>
          <w:lang w:val="en-US"/>
        </w:rPr>
      </w:pPr>
    </w:p>
    <w:p w14:paraId="29AC6CBF" w14:textId="77777777" w:rsidR="00BE4DC9" w:rsidRPr="00BE4DC9" w:rsidRDefault="00BE4DC9" w:rsidP="00BE4DC9">
      <w:pPr>
        <w:rPr>
          <w:b/>
          <w:bCs/>
          <w:lang w:val="en-US"/>
        </w:rPr>
      </w:pPr>
      <w:r w:rsidRPr="00BE4DC9">
        <w:rPr>
          <w:b/>
          <w:bCs/>
          <w:lang w:val="en-US"/>
        </w:rPr>
        <w:t>6. Study Oversight &amp; Quality Costs</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1"/>
        <w:gridCol w:w="3688"/>
        <w:gridCol w:w="1324"/>
        <w:gridCol w:w="1776"/>
        <w:gridCol w:w="5233"/>
      </w:tblGrid>
      <w:tr w:rsidR="00BE4DC9" w:rsidRPr="00BE4DC9" w14:paraId="5E9AD4BF" w14:textId="77777777" w:rsidTr="00AA53D0">
        <w:trPr>
          <w:tblHeader/>
        </w:trPr>
        <w:tc>
          <w:tcPr>
            <w:tcW w:w="991" w:type="dxa"/>
            <w:shd w:val="clear" w:color="auto" w:fill="1F3261" w:themeFill="accent1"/>
          </w:tcPr>
          <w:p w14:paraId="56D4978E" w14:textId="77777777" w:rsidR="00BE4DC9" w:rsidRPr="00AA53D0" w:rsidRDefault="00BE4DC9" w:rsidP="00BE4DC9">
            <w:pPr>
              <w:rPr>
                <w:color w:val="FFFFFF" w:themeColor="background1"/>
                <w:lang w:val="en-US"/>
              </w:rPr>
            </w:pPr>
            <w:r w:rsidRPr="00AA53D0">
              <w:rPr>
                <w:color w:val="FFFFFF" w:themeColor="background1"/>
                <w:lang w:val="en-US"/>
              </w:rPr>
              <w:t>Include</w:t>
            </w:r>
          </w:p>
        </w:tc>
        <w:tc>
          <w:tcPr>
            <w:tcW w:w="3688" w:type="dxa"/>
            <w:shd w:val="clear" w:color="auto" w:fill="1F3261" w:themeFill="accent1"/>
          </w:tcPr>
          <w:p w14:paraId="34C6F6F5" w14:textId="77777777" w:rsidR="00BE4DC9" w:rsidRPr="00AA53D0" w:rsidRDefault="00BE4DC9" w:rsidP="00BE4DC9">
            <w:pPr>
              <w:rPr>
                <w:color w:val="FFFFFF" w:themeColor="background1"/>
                <w:lang w:val="en-US"/>
              </w:rPr>
            </w:pPr>
            <w:r w:rsidRPr="00AA53D0">
              <w:rPr>
                <w:color w:val="FFFFFF" w:themeColor="background1"/>
                <w:lang w:val="en-US"/>
              </w:rPr>
              <w:t>Item</w:t>
            </w:r>
          </w:p>
        </w:tc>
        <w:tc>
          <w:tcPr>
            <w:tcW w:w="1324" w:type="dxa"/>
            <w:shd w:val="clear" w:color="auto" w:fill="1F3261" w:themeFill="accent1"/>
          </w:tcPr>
          <w:p w14:paraId="4FFCDCB6" w14:textId="77777777" w:rsidR="00BE4DC9" w:rsidRPr="00AA53D0" w:rsidRDefault="00BE4DC9" w:rsidP="00BE4DC9">
            <w:pPr>
              <w:rPr>
                <w:color w:val="FFFFFF" w:themeColor="background1"/>
                <w:lang w:val="en-US"/>
              </w:rPr>
            </w:pPr>
            <w:r w:rsidRPr="00AA53D0">
              <w:rPr>
                <w:color w:val="FFFFFF" w:themeColor="background1"/>
                <w:lang w:val="en-US"/>
              </w:rPr>
              <w:t>One-off / Ongoing</w:t>
            </w:r>
          </w:p>
        </w:tc>
        <w:tc>
          <w:tcPr>
            <w:tcW w:w="1776" w:type="dxa"/>
            <w:shd w:val="clear" w:color="auto" w:fill="1F3261" w:themeFill="accent1"/>
          </w:tcPr>
          <w:p w14:paraId="32AC0570" w14:textId="77777777" w:rsidR="00BE4DC9" w:rsidRPr="00AA53D0" w:rsidRDefault="00BE4DC9" w:rsidP="00BE4DC9">
            <w:pPr>
              <w:rPr>
                <w:color w:val="FFFFFF" w:themeColor="background1"/>
                <w:lang w:val="en-US"/>
              </w:rPr>
            </w:pPr>
            <w:r w:rsidRPr="00AA53D0">
              <w:rPr>
                <w:color w:val="FFFFFF" w:themeColor="background1"/>
                <w:lang w:val="en-US"/>
              </w:rPr>
              <w:t>Estimated Cost</w:t>
            </w:r>
          </w:p>
        </w:tc>
        <w:tc>
          <w:tcPr>
            <w:tcW w:w="5233" w:type="dxa"/>
            <w:shd w:val="clear" w:color="auto" w:fill="1F3261" w:themeFill="accent1"/>
          </w:tcPr>
          <w:p w14:paraId="0C5972EE" w14:textId="77777777" w:rsidR="00BE4DC9" w:rsidRPr="00AA53D0" w:rsidRDefault="00BE4DC9" w:rsidP="00BE4DC9">
            <w:pPr>
              <w:rPr>
                <w:color w:val="FFFFFF" w:themeColor="background1"/>
                <w:lang w:val="en-US"/>
              </w:rPr>
            </w:pPr>
            <w:r w:rsidRPr="00AA53D0">
              <w:rPr>
                <w:color w:val="FFFFFF" w:themeColor="background1"/>
                <w:lang w:val="en-US"/>
              </w:rPr>
              <w:t>Notes / Justification</w:t>
            </w:r>
          </w:p>
        </w:tc>
      </w:tr>
      <w:tr w:rsidR="00BE4DC9" w:rsidRPr="00BE4DC9" w14:paraId="01EFE919" w14:textId="77777777" w:rsidTr="00AA53D0">
        <w:tc>
          <w:tcPr>
            <w:tcW w:w="991" w:type="dxa"/>
          </w:tcPr>
          <w:p w14:paraId="74E09DBE" w14:textId="77777777" w:rsidR="00BE4DC9" w:rsidRPr="00BE4DC9" w:rsidRDefault="00BE4DC9" w:rsidP="00BE4DC9">
            <w:pPr>
              <w:rPr>
                <w:lang w:val="en-US"/>
              </w:rPr>
            </w:pPr>
            <w:r w:rsidRPr="00BE4DC9">
              <w:rPr>
                <w:rFonts w:ascii="Segoe UI Symbol" w:hAnsi="Segoe UI Symbol" w:cs="Segoe UI Symbol"/>
                <w:lang w:val="en-US"/>
              </w:rPr>
              <w:t>☐</w:t>
            </w:r>
          </w:p>
        </w:tc>
        <w:tc>
          <w:tcPr>
            <w:tcW w:w="3688" w:type="dxa"/>
          </w:tcPr>
          <w:p w14:paraId="6810739D" w14:textId="77777777" w:rsidR="00BE4DC9" w:rsidRPr="00BE4DC9" w:rsidRDefault="00BE4DC9" w:rsidP="00BE4DC9">
            <w:pPr>
              <w:rPr>
                <w:lang w:val="en-US"/>
              </w:rPr>
            </w:pPr>
            <w:r w:rsidRPr="00BE4DC9">
              <w:rPr>
                <w:lang w:val="en-US"/>
              </w:rPr>
              <w:t>Independent monitoring</w:t>
            </w:r>
          </w:p>
        </w:tc>
        <w:tc>
          <w:tcPr>
            <w:tcW w:w="1324" w:type="dxa"/>
          </w:tcPr>
          <w:p w14:paraId="5A3035F6" w14:textId="77777777" w:rsidR="00BE4DC9" w:rsidRPr="00BE4DC9" w:rsidRDefault="00BE4DC9" w:rsidP="00BE4DC9">
            <w:pPr>
              <w:rPr>
                <w:lang w:val="en-US"/>
              </w:rPr>
            </w:pPr>
            <w:r w:rsidRPr="00BE4DC9">
              <w:rPr>
                <w:lang w:val="en-US"/>
              </w:rPr>
              <w:t>Ongoing</w:t>
            </w:r>
          </w:p>
        </w:tc>
        <w:tc>
          <w:tcPr>
            <w:tcW w:w="1776" w:type="dxa"/>
          </w:tcPr>
          <w:p w14:paraId="0692F5BD" w14:textId="77777777" w:rsidR="00BE4DC9" w:rsidRPr="00BE4DC9" w:rsidRDefault="00BE4DC9" w:rsidP="00BE4DC9">
            <w:pPr>
              <w:rPr>
                <w:lang w:val="en-US"/>
              </w:rPr>
            </w:pPr>
          </w:p>
        </w:tc>
        <w:tc>
          <w:tcPr>
            <w:tcW w:w="5233" w:type="dxa"/>
          </w:tcPr>
          <w:p w14:paraId="4EE9FF31" w14:textId="77777777" w:rsidR="00BE4DC9" w:rsidRPr="00BE4DC9" w:rsidRDefault="00BE4DC9" w:rsidP="00BE4DC9">
            <w:pPr>
              <w:rPr>
                <w:lang w:val="en-US"/>
              </w:rPr>
            </w:pPr>
          </w:p>
        </w:tc>
      </w:tr>
      <w:tr w:rsidR="00BE4DC9" w:rsidRPr="00BE4DC9" w14:paraId="1B2974E2" w14:textId="77777777" w:rsidTr="00AA53D0">
        <w:tc>
          <w:tcPr>
            <w:tcW w:w="991" w:type="dxa"/>
          </w:tcPr>
          <w:p w14:paraId="6BCE25F1" w14:textId="77777777" w:rsidR="00BE4DC9" w:rsidRPr="00BE4DC9" w:rsidRDefault="00BE4DC9" w:rsidP="00BE4DC9">
            <w:pPr>
              <w:rPr>
                <w:lang w:val="en-US"/>
              </w:rPr>
            </w:pPr>
            <w:r w:rsidRPr="00BE4DC9">
              <w:rPr>
                <w:rFonts w:ascii="Segoe UI Symbol" w:hAnsi="Segoe UI Symbol" w:cs="Segoe UI Symbol"/>
                <w:lang w:val="en-US"/>
              </w:rPr>
              <w:t>☐</w:t>
            </w:r>
          </w:p>
        </w:tc>
        <w:tc>
          <w:tcPr>
            <w:tcW w:w="3688" w:type="dxa"/>
          </w:tcPr>
          <w:p w14:paraId="5E9281CB" w14:textId="77777777" w:rsidR="00BE4DC9" w:rsidRPr="00BE4DC9" w:rsidRDefault="00BE4DC9" w:rsidP="00BE4DC9">
            <w:pPr>
              <w:rPr>
                <w:lang w:val="en-US"/>
              </w:rPr>
            </w:pPr>
            <w:r w:rsidRPr="00BE4DC9">
              <w:rPr>
                <w:lang w:val="en-US"/>
              </w:rPr>
              <w:t>Monitoring (remote and on-site)</w:t>
            </w:r>
          </w:p>
        </w:tc>
        <w:tc>
          <w:tcPr>
            <w:tcW w:w="1324" w:type="dxa"/>
          </w:tcPr>
          <w:p w14:paraId="358A213D" w14:textId="77777777" w:rsidR="00BE4DC9" w:rsidRPr="00BE4DC9" w:rsidRDefault="00BE4DC9" w:rsidP="00BE4DC9">
            <w:pPr>
              <w:rPr>
                <w:lang w:val="en-US"/>
              </w:rPr>
            </w:pPr>
            <w:r w:rsidRPr="00BE4DC9">
              <w:rPr>
                <w:lang w:val="en-US"/>
              </w:rPr>
              <w:t>Ongoing</w:t>
            </w:r>
          </w:p>
        </w:tc>
        <w:tc>
          <w:tcPr>
            <w:tcW w:w="1776" w:type="dxa"/>
          </w:tcPr>
          <w:p w14:paraId="0F29E87F" w14:textId="77777777" w:rsidR="00BE4DC9" w:rsidRPr="00BE4DC9" w:rsidRDefault="00BE4DC9" w:rsidP="00BE4DC9">
            <w:pPr>
              <w:rPr>
                <w:lang w:val="en-US"/>
              </w:rPr>
            </w:pPr>
          </w:p>
        </w:tc>
        <w:tc>
          <w:tcPr>
            <w:tcW w:w="5233" w:type="dxa"/>
          </w:tcPr>
          <w:p w14:paraId="55C9009D" w14:textId="77777777" w:rsidR="00BE4DC9" w:rsidRPr="00BE4DC9" w:rsidRDefault="00BE4DC9" w:rsidP="00BE4DC9">
            <w:pPr>
              <w:rPr>
                <w:lang w:val="en-US"/>
              </w:rPr>
            </w:pPr>
          </w:p>
        </w:tc>
      </w:tr>
      <w:tr w:rsidR="00BE4DC9" w:rsidRPr="00BE4DC9" w14:paraId="249DA71B" w14:textId="77777777" w:rsidTr="00AA53D0">
        <w:tc>
          <w:tcPr>
            <w:tcW w:w="991" w:type="dxa"/>
          </w:tcPr>
          <w:p w14:paraId="2075C085" w14:textId="77777777" w:rsidR="00BE4DC9" w:rsidRPr="00BE4DC9" w:rsidRDefault="00BE4DC9" w:rsidP="00BE4DC9">
            <w:pPr>
              <w:rPr>
                <w:lang w:val="en-US"/>
              </w:rPr>
            </w:pPr>
            <w:r w:rsidRPr="00BE4DC9">
              <w:rPr>
                <w:rFonts w:ascii="Segoe UI Symbol" w:hAnsi="Segoe UI Symbol" w:cs="Segoe UI Symbol"/>
                <w:lang w:val="en-US"/>
              </w:rPr>
              <w:t>☐</w:t>
            </w:r>
          </w:p>
        </w:tc>
        <w:tc>
          <w:tcPr>
            <w:tcW w:w="3688" w:type="dxa"/>
          </w:tcPr>
          <w:p w14:paraId="60676D8E" w14:textId="77777777" w:rsidR="00BE4DC9" w:rsidRPr="00BE4DC9" w:rsidRDefault="00BE4DC9" w:rsidP="00BE4DC9">
            <w:pPr>
              <w:rPr>
                <w:lang w:val="en-US"/>
              </w:rPr>
            </w:pPr>
            <w:r w:rsidRPr="00BE4DC9">
              <w:rPr>
                <w:lang w:val="en-US"/>
              </w:rPr>
              <w:t>DSMB / Steering Committee costs</w:t>
            </w:r>
          </w:p>
        </w:tc>
        <w:tc>
          <w:tcPr>
            <w:tcW w:w="1324" w:type="dxa"/>
          </w:tcPr>
          <w:p w14:paraId="7AE2C61C" w14:textId="77777777" w:rsidR="00BE4DC9" w:rsidRPr="00BE4DC9" w:rsidRDefault="00BE4DC9" w:rsidP="00BE4DC9">
            <w:pPr>
              <w:rPr>
                <w:lang w:val="en-US"/>
              </w:rPr>
            </w:pPr>
            <w:r w:rsidRPr="00BE4DC9">
              <w:rPr>
                <w:lang w:val="en-US"/>
              </w:rPr>
              <w:t>Ongoing</w:t>
            </w:r>
          </w:p>
        </w:tc>
        <w:tc>
          <w:tcPr>
            <w:tcW w:w="1776" w:type="dxa"/>
          </w:tcPr>
          <w:p w14:paraId="68D72518" w14:textId="77777777" w:rsidR="00BE4DC9" w:rsidRPr="00BE4DC9" w:rsidRDefault="00BE4DC9" w:rsidP="00BE4DC9">
            <w:pPr>
              <w:rPr>
                <w:lang w:val="en-US"/>
              </w:rPr>
            </w:pPr>
          </w:p>
        </w:tc>
        <w:tc>
          <w:tcPr>
            <w:tcW w:w="5233" w:type="dxa"/>
          </w:tcPr>
          <w:p w14:paraId="20B6EC8D" w14:textId="77777777" w:rsidR="00BE4DC9" w:rsidRPr="00BE4DC9" w:rsidRDefault="00BE4DC9" w:rsidP="00BE4DC9">
            <w:pPr>
              <w:rPr>
                <w:lang w:val="en-US"/>
              </w:rPr>
            </w:pPr>
          </w:p>
        </w:tc>
      </w:tr>
      <w:tr w:rsidR="00BE4DC9" w:rsidRPr="00BE4DC9" w14:paraId="570307E8" w14:textId="77777777" w:rsidTr="00AA53D0">
        <w:tc>
          <w:tcPr>
            <w:tcW w:w="991" w:type="dxa"/>
          </w:tcPr>
          <w:p w14:paraId="4F206E08" w14:textId="77777777" w:rsidR="00BE4DC9" w:rsidRPr="00BE4DC9" w:rsidRDefault="00BE4DC9" w:rsidP="00BE4DC9">
            <w:pPr>
              <w:rPr>
                <w:lang w:val="en-US"/>
              </w:rPr>
            </w:pPr>
            <w:r w:rsidRPr="00BE4DC9">
              <w:rPr>
                <w:rFonts w:ascii="Segoe UI Symbol" w:hAnsi="Segoe UI Symbol" w:cs="Segoe UI Symbol"/>
                <w:lang w:val="en-US"/>
              </w:rPr>
              <w:t>☐</w:t>
            </w:r>
          </w:p>
        </w:tc>
        <w:tc>
          <w:tcPr>
            <w:tcW w:w="3688" w:type="dxa"/>
          </w:tcPr>
          <w:p w14:paraId="2A29FDBA" w14:textId="77777777" w:rsidR="00BE4DC9" w:rsidRPr="00BE4DC9" w:rsidRDefault="00BE4DC9" w:rsidP="00BE4DC9">
            <w:pPr>
              <w:rPr>
                <w:lang w:val="en-US"/>
              </w:rPr>
            </w:pPr>
            <w:r w:rsidRPr="00BE4DC9">
              <w:rPr>
                <w:lang w:val="en-US"/>
              </w:rPr>
              <w:t>Auditing (internal or external)</w:t>
            </w:r>
          </w:p>
        </w:tc>
        <w:tc>
          <w:tcPr>
            <w:tcW w:w="1324" w:type="dxa"/>
          </w:tcPr>
          <w:p w14:paraId="27F793BA" w14:textId="77777777" w:rsidR="00BE4DC9" w:rsidRPr="00BE4DC9" w:rsidRDefault="00BE4DC9" w:rsidP="00BE4DC9">
            <w:pPr>
              <w:rPr>
                <w:lang w:val="en-US"/>
              </w:rPr>
            </w:pPr>
            <w:r w:rsidRPr="00BE4DC9">
              <w:rPr>
                <w:lang w:val="en-US"/>
              </w:rPr>
              <w:t>Milestone-based</w:t>
            </w:r>
          </w:p>
        </w:tc>
        <w:tc>
          <w:tcPr>
            <w:tcW w:w="1776" w:type="dxa"/>
          </w:tcPr>
          <w:p w14:paraId="5FEB012A" w14:textId="77777777" w:rsidR="00BE4DC9" w:rsidRPr="00BE4DC9" w:rsidRDefault="00BE4DC9" w:rsidP="00BE4DC9">
            <w:pPr>
              <w:rPr>
                <w:lang w:val="en-US"/>
              </w:rPr>
            </w:pPr>
          </w:p>
        </w:tc>
        <w:tc>
          <w:tcPr>
            <w:tcW w:w="5233" w:type="dxa"/>
          </w:tcPr>
          <w:p w14:paraId="559883BF" w14:textId="77777777" w:rsidR="00BE4DC9" w:rsidRPr="00BE4DC9" w:rsidRDefault="00BE4DC9" w:rsidP="00BE4DC9">
            <w:pPr>
              <w:rPr>
                <w:lang w:val="en-US"/>
              </w:rPr>
            </w:pPr>
          </w:p>
        </w:tc>
      </w:tr>
    </w:tbl>
    <w:p w14:paraId="2D675623" w14:textId="77777777" w:rsidR="00AA53D0" w:rsidRDefault="00AA53D0">
      <w:r>
        <w:br w:type="page"/>
      </w:r>
    </w:p>
    <w:p w14:paraId="35F4902A" w14:textId="77777777" w:rsidR="00AA53D0" w:rsidRDefault="00AA53D0"/>
    <w:p w14:paraId="1F93C2E6" w14:textId="77777777" w:rsidR="00AA53D0" w:rsidRDefault="00AA53D0"/>
    <w:p w14:paraId="1F76170B" w14:textId="77777777" w:rsidR="00AA53D0" w:rsidRDefault="00AA53D0"/>
    <w:p w14:paraId="1DD97C24" w14:textId="77777777" w:rsidR="00AA53D0" w:rsidRDefault="00AA53D0"/>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1"/>
        <w:gridCol w:w="3688"/>
        <w:gridCol w:w="1324"/>
        <w:gridCol w:w="1776"/>
        <w:gridCol w:w="5233"/>
      </w:tblGrid>
      <w:tr w:rsidR="00BE4DC9" w:rsidRPr="00BE4DC9" w14:paraId="70716CC3" w14:textId="77777777" w:rsidTr="00AA53D0">
        <w:tc>
          <w:tcPr>
            <w:tcW w:w="991" w:type="dxa"/>
          </w:tcPr>
          <w:p w14:paraId="2A534119" w14:textId="764E1ACE" w:rsidR="00BE4DC9" w:rsidRPr="00BE4DC9" w:rsidRDefault="00BE4DC9" w:rsidP="00BE4DC9">
            <w:pPr>
              <w:rPr>
                <w:lang w:val="en-US"/>
              </w:rPr>
            </w:pPr>
            <w:r w:rsidRPr="00BE4DC9">
              <w:rPr>
                <w:rFonts w:ascii="Segoe UI Symbol" w:hAnsi="Segoe UI Symbol" w:cs="Segoe UI Symbol"/>
                <w:lang w:val="en-US"/>
              </w:rPr>
              <w:t>☐</w:t>
            </w:r>
          </w:p>
        </w:tc>
        <w:tc>
          <w:tcPr>
            <w:tcW w:w="3688" w:type="dxa"/>
          </w:tcPr>
          <w:p w14:paraId="56F5328C" w14:textId="77777777" w:rsidR="00BE4DC9" w:rsidRPr="00BE4DC9" w:rsidRDefault="00BE4DC9" w:rsidP="00BE4DC9">
            <w:pPr>
              <w:rPr>
                <w:lang w:val="en-US"/>
              </w:rPr>
            </w:pPr>
            <w:r w:rsidRPr="00BE4DC9">
              <w:rPr>
                <w:lang w:val="en-US"/>
              </w:rPr>
              <w:t>Safety reporting workload</w:t>
            </w:r>
          </w:p>
        </w:tc>
        <w:tc>
          <w:tcPr>
            <w:tcW w:w="1324" w:type="dxa"/>
          </w:tcPr>
          <w:p w14:paraId="17A1163B" w14:textId="77777777" w:rsidR="00BE4DC9" w:rsidRPr="00BE4DC9" w:rsidRDefault="00BE4DC9" w:rsidP="00BE4DC9">
            <w:pPr>
              <w:rPr>
                <w:lang w:val="en-US"/>
              </w:rPr>
            </w:pPr>
            <w:r w:rsidRPr="00BE4DC9">
              <w:rPr>
                <w:lang w:val="en-US"/>
              </w:rPr>
              <w:t>Ongoing</w:t>
            </w:r>
          </w:p>
        </w:tc>
        <w:tc>
          <w:tcPr>
            <w:tcW w:w="1776" w:type="dxa"/>
          </w:tcPr>
          <w:p w14:paraId="19DE8218" w14:textId="77777777" w:rsidR="00BE4DC9" w:rsidRPr="00BE4DC9" w:rsidRDefault="00BE4DC9" w:rsidP="00BE4DC9">
            <w:pPr>
              <w:rPr>
                <w:lang w:val="en-US"/>
              </w:rPr>
            </w:pPr>
          </w:p>
        </w:tc>
        <w:tc>
          <w:tcPr>
            <w:tcW w:w="5233" w:type="dxa"/>
          </w:tcPr>
          <w:p w14:paraId="08319017" w14:textId="77777777" w:rsidR="00BE4DC9" w:rsidRPr="00BE4DC9" w:rsidRDefault="00BE4DC9" w:rsidP="00BE4DC9">
            <w:pPr>
              <w:rPr>
                <w:lang w:val="en-US"/>
              </w:rPr>
            </w:pPr>
          </w:p>
        </w:tc>
      </w:tr>
      <w:tr w:rsidR="00BE4DC9" w:rsidRPr="00BE4DC9" w14:paraId="241F9EE1" w14:textId="77777777" w:rsidTr="00AA53D0">
        <w:tc>
          <w:tcPr>
            <w:tcW w:w="991" w:type="dxa"/>
          </w:tcPr>
          <w:p w14:paraId="4A666DB3" w14:textId="77777777" w:rsidR="00BE4DC9" w:rsidRPr="00BE4DC9" w:rsidRDefault="00BE4DC9" w:rsidP="00BE4DC9">
            <w:pPr>
              <w:rPr>
                <w:lang w:val="en-US"/>
              </w:rPr>
            </w:pPr>
            <w:r w:rsidRPr="00BE4DC9">
              <w:rPr>
                <w:rFonts w:ascii="Segoe UI Symbol" w:hAnsi="Segoe UI Symbol" w:cs="Segoe UI Symbol"/>
                <w:lang w:val="en-US"/>
              </w:rPr>
              <w:t>☐</w:t>
            </w:r>
          </w:p>
        </w:tc>
        <w:tc>
          <w:tcPr>
            <w:tcW w:w="3688" w:type="dxa"/>
          </w:tcPr>
          <w:p w14:paraId="568B456A" w14:textId="77777777" w:rsidR="00BE4DC9" w:rsidRPr="00BE4DC9" w:rsidRDefault="00BE4DC9" w:rsidP="00BE4DC9">
            <w:pPr>
              <w:rPr>
                <w:lang w:val="en-US"/>
              </w:rPr>
            </w:pPr>
            <w:r w:rsidRPr="00BE4DC9">
              <w:rPr>
                <w:lang w:val="en-US"/>
              </w:rPr>
              <w:t>Quality assurance processes</w:t>
            </w:r>
          </w:p>
        </w:tc>
        <w:tc>
          <w:tcPr>
            <w:tcW w:w="1324" w:type="dxa"/>
          </w:tcPr>
          <w:p w14:paraId="37F2E819" w14:textId="77777777" w:rsidR="00BE4DC9" w:rsidRPr="00BE4DC9" w:rsidRDefault="00BE4DC9" w:rsidP="00BE4DC9">
            <w:pPr>
              <w:rPr>
                <w:lang w:val="en-US"/>
              </w:rPr>
            </w:pPr>
            <w:r w:rsidRPr="00BE4DC9">
              <w:rPr>
                <w:lang w:val="en-US"/>
              </w:rPr>
              <w:t>Ongoing</w:t>
            </w:r>
          </w:p>
        </w:tc>
        <w:tc>
          <w:tcPr>
            <w:tcW w:w="1776" w:type="dxa"/>
          </w:tcPr>
          <w:p w14:paraId="7CBED2D5" w14:textId="77777777" w:rsidR="00BE4DC9" w:rsidRPr="00BE4DC9" w:rsidRDefault="00BE4DC9" w:rsidP="00BE4DC9">
            <w:pPr>
              <w:rPr>
                <w:lang w:val="en-US"/>
              </w:rPr>
            </w:pPr>
          </w:p>
        </w:tc>
        <w:tc>
          <w:tcPr>
            <w:tcW w:w="5233" w:type="dxa"/>
          </w:tcPr>
          <w:p w14:paraId="3FAB27B8" w14:textId="77777777" w:rsidR="00BE4DC9" w:rsidRPr="00BE4DC9" w:rsidRDefault="00BE4DC9" w:rsidP="00BE4DC9">
            <w:pPr>
              <w:rPr>
                <w:lang w:val="en-US"/>
              </w:rPr>
            </w:pPr>
          </w:p>
        </w:tc>
      </w:tr>
      <w:tr w:rsidR="00BE4DC9" w:rsidRPr="00BE4DC9" w14:paraId="396CD142" w14:textId="77777777" w:rsidTr="00AA53D0">
        <w:tc>
          <w:tcPr>
            <w:tcW w:w="991" w:type="dxa"/>
          </w:tcPr>
          <w:p w14:paraId="6C1ED9D4" w14:textId="77777777" w:rsidR="00BE4DC9" w:rsidRPr="00BE4DC9" w:rsidRDefault="00BE4DC9" w:rsidP="00BE4DC9">
            <w:pPr>
              <w:rPr>
                <w:lang w:val="en-US"/>
              </w:rPr>
            </w:pPr>
            <w:r w:rsidRPr="00BE4DC9">
              <w:rPr>
                <w:rFonts w:ascii="Segoe UI Symbol" w:hAnsi="Segoe UI Symbol" w:cs="Segoe UI Symbol"/>
                <w:lang w:val="en-US"/>
              </w:rPr>
              <w:t>☐</w:t>
            </w:r>
          </w:p>
        </w:tc>
        <w:tc>
          <w:tcPr>
            <w:tcW w:w="3688" w:type="dxa"/>
          </w:tcPr>
          <w:p w14:paraId="76978DC7" w14:textId="77777777" w:rsidR="00BE4DC9" w:rsidRPr="00BE4DC9" w:rsidRDefault="00BE4DC9" w:rsidP="00BE4DC9">
            <w:pPr>
              <w:rPr>
                <w:lang w:val="en-US"/>
              </w:rPr>
            </w:pPr>
            <w:r w:rsidRPr="00BE4DC9">
              <w:rPr>
                <w:lang w:val="en-US"/>
              </w:rPr>
              <w:t>SOP development and review</w:t>
            </w:r>
          </w:p>
        </w:tc>
        <w:tc>
          <w:tcPr>
            <w:tcW w:w="1324" w:type="dxa"/>
          </w:tcPr>
          <w:p w14:paraId="2F26FD8F" w14:textId="77777777" w:rsidR="00BE4DC9" w:rsidRPr="00BE4DC9" w:rsidRDefault="00BE4DC9" w:rsidP="00BE4DC9">
            <w:pPr>
              <w:rPr>
                <w:lang w:val="en-US"/>
              </w:rPr>
            </w:pPr>
            <w:r w:rsidRPr="00BE4DC9">
              <w:rPr>
                <w:lang w:val="en-US"/>
              </w:rPr>
              <w:t>One-off</w:t>
            </w:r>
          </w:p>
        </w:tc>
        <w:tc>
          <w:tcPr>
            <w:tcW w:w="1776" w:type="dxa"/>
          </w:tcPr>
          <w:p w14:paraId="05DA30F1" w14:textId="77777777" w:rsidR="00BE4DC9" w:rsidRPr="00BE4DC9" w:rsidRDefault="00BE4DC9" w:rsidP="00BE4DC9">
            <w:pPr>
              <w:rPr>
                <w:lang w:val="en-US"/>
              </w:rPr>
            </w:pPr>
          </w:p>
        </w:tc>
        <w:tc>
          <w:tcPr>
            <w:tcW w:w="5233" w:type="dxa"/>
          </w:tcPr>
          <w:p w14:paraId="1E9446CC" w14:textId="77777777" w:rsidR="00BE4DC9" w:rsidRPr="00BE4DC9" w:rsidRDefault="00BE4DC9" w:rsidP="00BE4DC9">
            <w:pPr>
              <w:rPr>
                <w:lang w:val="en-US"/>
              </w:rPr>
            </w:pPr>
          </w:p>
        </w:tc>
      </w:tr>
    </w:tbl>
    <w:p w14:paraId="1EA49FF4" w14:textId="77777777" w:rsidR="00BE4DC9" w:rsidRPr="00BE4DC9" w:rsidRDefault="00BE4DC9" w:rsidP="00BE4DC9">
      <w:pPr>
        <w:rPr>
          <w:lang w:val="en-US"/>
        </w:rPr>
      </w:pPr>
    </w:p>
    <w:p w14:paraId="2C99185A" w14:textId="77777777" w:rsidR="00BE4DC9" w:rsidRPr="00BE4DC9" w:rsidRDefault="00BE4DC9" w:rsidP="00BE4DC9">
      <w:pPr>
        <w:rPr>
          <w:b/>
          <w:bCs/>
          <w:lang w:val="en-US"/>
        </w:rPr>
      </w:pPr>
      <w:r w:rsidRPr="00BE4DC9">
        <w:rPr>
          <w:b/>
          <w:bCs/>
          <w:lang w:val="en-US"/>
        </w:rPr>
        <w:t>7. Ongoing Ethics, Governance &amp; Regulatory Compliance Costs</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0"/>
        <w:gridCol w:w="3718"/>
        <w:gridCol w:w="1259"/>
        <w:gridCol w:w="1780"/>
        <w:gridCol w:w="5265"/>
      </w:tblGrid>
      <w:tr w:rsidR="00BE4DC9" w:rsidRPr="00BE4DC9" w14:paraId="0BCA9D93" w14:textId="77777777" w:rsidTr="00AA53D0">
        <w:trPr>
          <w:tblHeader/>
        </w:trPr>
        <w:tc>
          <w:tcPr>
            <w:tcW w:w="926" w:type="dxa"/>
            <w:shd w:val="clear" w:color="auto" w:fill="1F3261" w:themeFill="accent1"/>
          </w:tcPr>
          <w:p w14:paraId="0847FDD4" w14:textId="77777777" w:rsidR="00BE4DC9" w:rsidRPr="00AA53D0" w:rsidRDefault="00BE4DC9" w:rsidP="00BE4DC9">
            <w:pPr>
              <w:rPr>
                <w:color w:val="FFFFFF" w:themeColor="background1"/>
                <w:lang w:val="en-US"/>
              </w:rPr>
            </w:pPr>
            <w:r w:rsidRPr="00AA53D0">
              <w:rPr>
                <w:color w:val="FFFFFF" w:themeColor="background1"/>
                <w:lang w:val="en-US"/>
              </w:rPr>
              <w:t>Include</w:t>
            </w:r>
          </w:p>
        </w:tc>
        <w:tc>
          <w:tcPr>
            <w:tcW w:w="3969" w:type="dxa"/>
            <w:shd w:val="clear" w:color="auto" w:fill="1F3261" w:themeFill="accent1"/>
          </w:tcPr>
          <w:p w14:paraId="4CE16C48" w14:textId="77777777" w:rsidR="00BE4DC9" w:rsidRPr="00AA53D0" w:rsidRDefault="00BE4DC9" w:rsidP="00BE4DC9">
            <w:pPr>
              <w:rPr>
                <w:color w:val="FFFFFF" w:themeColor="background1"/>
                <w:lang w:val="en-US"/>
              </w:rPr>
            </w:pPr>
            <w:r w:rsidRPr="00AA53D0">
              <w:rPr>
                <w:color w:val="FFFFFF" w:themeColor="background1"/>
                <w:lang w:val="en-US"/>
              </w:rPr>
              <w:t>Item</w:t>
            </w:r>
          </w:p>
        </w:tc>
        <w:tc>
          <w:tcPr>
            <w:tcW w:w="1276" w:type="dxa"/>
            <w:shd w:val="clear" w:color="auto" w:fill="1F3261" w:themeFill="accent1"/>
          </w:tcPr>
          <w:p w14:paraId="7F03DDD2" w14:textId="77777777" w:rsidR="00BE4DC9" w:rsidRPr="00AA53D0" w:rsidRDefault="00BE4DC9" w:rsidP="00BE4DC9">
            <w:pPr>
              <w:rPr>
                <w:color w:val="FFFFFF" w:themeColor="background1"/>
                <w:lang w:val="en-US"/>
              </w:rPr>
            </w:pPr>
            <w:r w:rsidRPr="00AA53D0">
              <w:rPr>
                <w:color w:val="FFFFFF" w:themeColor="background1"/>
                <w:lang w:val="en-US"/>
              </w:rPr>
              <w:t>One-off / Ongoing</w:t>
            </w:r>
          </w:p>
        </w:tc>
        <w:tc>
          <w:tcPr>
            <w:tcW w:w="1842" w:type="dxa"/>
            <w:shd w:val="clear" w:color="auto" w:fill="1F3261" w:themeFill="accent1"/>
          </w:tcPr>
          <w:p w14:paraId="5261AF0F" w14:textId="77777777" w:rsidR="00BE4DC9" w:rsidRPr="00AA53D0" w:rsidRDefault="00BE4DC9" w:rsidP="00BE4DC9">
            <w:pPr>
              <w:rPr>
                <w:color w:val="FFFFFF" w:themeColor="background1"/>
                <w:lang w:val="en-US"/>
              </w:rPr>
            </w:pPr>
            <w:r w:rsidRPr="00AA53D0">
              <w:rPr>
                <w:color w:val="FFFFFF" w:themeColor="background1"/>
                <w:lang w:val="en-US"/>
              </w:rPr>
              <w:t>Estimated Cost</w:t>
            </w:r>
          </w:p>
        </w:tc>
        <w:tc>
          <w:tcPr>
            <w:tcW w:w="5737" w:type="dxa"/>
            <w:shd w:val="clear" w:color="auto" w:fill="1F3261" w:themeFill="accent1"/>
          </w:tcPr>
          <w:p w14:paraId="0885B057" w14:textId="77777777" w:rsidR="00BE4DC9" w:rsidRPr="00AA53D0" w:rsidRDefault="00BE4DC9" w:rsidP="00BE4DC9">
            <w:pPr>
              <w:rPr>
                <w:color w:val="FFFFFF" w:themeColor="background1"/>
                <w:lang w:val="en-US"/>
              </w:rPr>
            </w:pPr>
            <w:r w:rsidRPr="00AA53D0">
              <w:rPr>
                <w:color w:val="FFFFFF" w:themeColor="background1"/>
                <w:lang w:val="en-US"/>
              </w:rPr>
              <w:t>Notes / Justification</w:t>
            </w:r>
          </w:p>
        </w:tc>
      </w:tr>
      <w:tr w:rsidR="00BE4DC9" w:rsidRPr="00BE4DC9" w14:paraId="27F93FBB" w14:textId="77777777" w:rsidTr="00EE52EC">
        <w:tc>
          <w:tcPr>
            <w:tcW w:w="926" w:type="dxa"/>
          </w:tcPr>
          <w:p w14:paraId="770BCB11" w14:textId="77777777" w:rsidR="00BE4DC9" w:rsidRPr="00BE4DC9" w:rsidRDefault="00BE4DC9" w:rsidP="00BE4DC9">
            <w:pPr>
              <w:rPr>
                <w:lang w:val="en-US"/>
              </w:rPr>
            </w:pPr>
            <w:r w:rsidRPr="00BE4DC9">
              <w:rPr>
                <w:rFonts w:ascii="Segoe UI Symbol" w:hAnsi="Segoe UI Symbol" w:cs="Segoe UI Symbol"/>
                <w:lang w:val="en-US"/>
              </w:rPr>
              <w:t>☐</w:t>
            </w:r>
          </w:p>
        </w:tc>
        <w:tc>
          <w:tcPr>
            <w:tcW w:w="3969" w:type="dxa"/>
          </w:tcPr>
          <w:p w14:paraId="1A7A53FF" w14:textId="77777777" w:rsidR="00BE4DC9" w:rsidRPr="00BE4DC9" w:rsidRDefault="00BE4DC9" w:rsidP="00BE4DC9">
            <w:pPr>
              <w:rPr>
                <w:lang w:val="en-US"/>
              </w:rPr>
            </w:pPr>
            <w:r w:rsidRPr="00BE4DC9">
              <w:rPr>
                <w:lang w:val="en-US"/>
              </w:rPr>
              <w:t>Protocol amendment administrative time</w:t>
            </w:r>
          </w:p>
        </w:tc>
        <w:tc>
          <w:tcPr>
            <w:tcW w:w="1276" w:type="dxa"/>
          </w:tcPr>
          <w:p w14:paraId="61F52B30" w14:textId="77777777" w:rsidR="00BE4DC9" w:rsidRPr="00BE4DC9" w:rsidRDefault="00BE4DC9" w:rsidP="00BE4DC9">
            <w:pPr>
              <w:rPr>
                <w:lang w:val="en-US"/>
              </w:rPr>
            </w:pPr>
            <w:r w:rsidRPr="00BE4DC9">
              <w:rPr>
                <w:lang w:val="en-US"/>
              </w:rPr>
              <w:t>Ongoing</w:t>
            </w:r>
          </w:p>
        </w:tc>
        <w:tc>
          <w:tcPr>
            <w:tcW w:w="1842" w:type="dxa"/>
          </w:tcPr>
          <w:p w14:paraId="1586AA34" w14:textId="77777777" w:rsidR="00BE4DC9" w:rsidRPr="00BE4DC9" w:rsidRDefault="00BE4DC9" w:rsidP="00BE4DC9">
            <w:pPr>
              <w:rPr>
                <w:lang w:val="en-US"/>
              </w:rPr>
            </w:pPr>
          </w:p>
        </w:tc>
        <w:tc>
          <w:tcPr>
            <w:tcW w:w="5737" w:type="dxa"/>
          </w:tcPr>
          <w:p w14:paraId="6A3C5798" w14:textId="77777777" w:rsidR="00BE4DC9" w:rsidRPr="00BE4DC9" w:rsidRDefault="00BE4DC9" w:rsidP="00BE4DC9">
            <w:pPr>
              <w:rPr>
                <w:lang w:val="en-US"/>
              </w:rPr>
            </w:pPr>
          </w:p>
        </w:tc>
      </w:tr>
      <w:tr w:rsidR="00BE4DC9" w:rsidRPr="00BE4DC9" w14:paraId="3900472C" w14:textId="77777777" w:rsidTr="00EE52EC">
        <w:tc>
          <w:tcPr>
            <w:tcW w:w="926" w:type="dxa"/>
          </w:tcPr>
          <w:p w14:paraId="200EB6C9" w14:textId="77777777" w:rsidR="00BE4DC9" w:rsidRPr="00BE4DC9" w:rsidRDefault="00BE4DC9" w:rsidP="00BE4DC9">
            <w:pPr>
              <w:rPr>
                <w:lang w:val="en-US"/>
              </w:rPr>
            </w:pPr>
            <w:r w:rsidRPr="00BE4DC9">
              <w:rPr>
                <w:rFonts w:ascii="Segoe UI Symbol" w:hAnsi="Segoe UI Symbol" w:cs="Segoe UI Symbol"/>
                <w:lang w:val="en-US"/>
              </w:rPr>
              <w:t>☐</w:t>
            </w:r>
          </w:p>
        </w:tc>
        <w:tc>
          <w:tcPr>
            <w:tcW w:w="3969" w:type="dxa"/>
          </w:tcPr>
          <w:p w14:paraId="6F870C4B" w14:textId="77777777" w:rsidR="00BE4DC9" w:rsidRPr="00BE4DC9" w:rsidRDefault="00BE4DC9" w:rsidP="00BE4DC9">
            <w:pPr>
              <w:rPr>
                <w:lang w:val="en-US"/>
              </w:rPr>
            </w:pPr>
            <w:r w:rsidRPr="00BE4DC9">
              <w:rPr>
                <w:lang w:val="en-US"/>
              </w:rPr>
              <w:t>HREC amendment fees</w:t>
            </w:r>
          </w:p>
        </w:tc>
        <w:tc>
          <w:tcPr>
            <w:tcW w:w="1276" w:type="dxa"/>
          </w:tcPr>
          <w:p w14:paraId="2AEF79D5" w14:textId="77777777" w:rsidR="00BE4DC9" w:rsidRPr="00BE4DC9" w:rsidRDefault="00BE4DC9" w:rsidP="00BE4DC9">
            <w:pPr>
              <w:rPr>
                <w:lang w:val="en-US"/>
              </w:rPr>
            </w:pPr>
            <w:r w:rsidRPr="00BE4DC9">
              <w:rPr>
                <w:lang w:val="en-US"/>
              </w:rPr>
              <w:t>Ongoing</w:t>
            </w:r>
          </w:p>
        </w:tc>
        <w:tc>
          <w:tcPr>
            <w:tcW w:w="1842" w:type="dxa"/>
          </w:tcPr>
          <w:p w14:paraId="4021991A" w14:textId="77777777" w:rsidR="00BE4DC9" w:rsidRPr="00BE4DC9" w:rsidRDefault="00BE4DC9" w:rsidP="00BE4DC9">
            <w:pPr>
              <w:rPr>
                <w:lang w:val="en-US"/>
              </w:rPr>
            </w:pPr>
          </w:p>
        </w:tc>
        <w:tc>
          <w:tcPr>
            <w:tcW w:w="5737" w:type="dxa"/>
          </w:tcPr>
          <w:p w14:paraId="63FB412D" w14:textId="77777777" w:rsidR="00BE4DC9" w:rsidRPr="00BE4DC9" w:rsidRDefault="00BE4DC9" w:rsidP="00BE4DC9">
            <w:pPr>
              <w:rPr>
                <w:lang w:val="en-US"/>
              </w:rPr>
            </w:pPr>
          </w:p>
        </w:tc>
      </w:tr>
      <w:tr w:rsidR="00BE4DC9" w:rsidRPr="00BE4DC9" w14:paraId="2D735F01" w14:textId="77777777" w:rsidTr="00EE52EC">
        <w:tc>
          <w:tcPr>
            <w:tcW w:w="926" w:type="dxa"/>
          </w:tcPr>
          <w:p w14:paraId="5AB72512" w14:textId="77777777" w:rsidR="00BE4DC9" w:rsidRPr="00BE4DC9" w:rsidRDefault="00BE4DC9" w:rsidP="00BE4DC9">
            <w:pPr>
              <w:rPr>
                <w:lang w:val="en-US"/>
              </w:rPr>
            </w:pPr>
            <w:r w:rsidRPr="00BE4DC9">
              <w:rPr>
                <w:rFonts w:ascii="Segoe UI Symbol" w:hAnsi="Segoe UI Symbol" w:cs="Segoe UI Symbol"/>
                <w:lang w:val="en-US"/>
              </w:rPr>
              <w:t>☐</w:t>
            </w:r>
          </w:p>
        </w:tc>
        <w:tc>
          <w:tcPr>
            <w:tcW w:w="3969" w:type="dxa"/>
          </w:tcPr>
          <w:p w14:paraId="3F160552" w14:textId="77777777" w:rsidR="00BE4DC9" w:rsidRPr="00BE4DC9" w:rsidRDefault="00BE4DC9" w:rsidP="00BE4DC9">
            <w:pPr>
              <w:rPr>
                <w:lang w:val="en-US"/>
              </w:rPr>
            </w:pPr>
            <w:r w:rsidRPr="00BE4DC9">
              <w:rPr>
                <w:lang w:val="en-US"/>
              </w:rPr>
              <w:t>Governance amendment fees</w:t>
            </w:r>
          </w:p>
        </w:tc>
        <w:tc>
          <w:tcPr>
            <w:tcW w:w="1276" w:type="dxa"/>
          </w:tcPr>
          <w:p w14:paraId="4AD6F634" w14:textId="77777777" w:rsidR="00BE4DC9" w:rsidRPr="00BE4DC9" w:rsidRDefault="00BE4DC9" w:rsidP="00BE4DC9">
            <w:pPr>
              <w:rPr>
                <w:lang w:val="en-US"/>
              </w:rPr>
            </w:pPr>
            <w:r w:rsidRPr="00BE4DC9">
              <w:rPr>
                <w:lang w:val="en-US"/>
              </w:rPr>
              <w:t>Ongoing</w:t>
            </w:r>
          </w:p>
        </w:tc>
        <w:tc>
          <w:tcPr>
            <w:tcW w:w="1842" w:type="dxa"/>
          </w:tcPr>
          <w:p w14:paraId="33AFF372" w14:textId="77777777" w:rsidR="00BE4DC9" w:rsidRPr="00BE4DC9" w:rsidRDefault="00BE4DC9" w:rsidP="00BE4DC9">
            <w:pPr>
              <w:rPr>
                <w:lang w:val="en-US"/>
              </w:rPr>
            </w:pPr>
          </w:p>
        </w:tc>
        <w:tc>
          <w:tcPr>
            <w:tcW w:w="5737" w:type="dxa"/>
          </w:tcPr>
          <w:p w14:paraId="001B2BFE" w14:textId="77777777" w:rsidR="00BE4DC9" w:rsidRPr="00BE4DC9" w:rsidRDefault="00BE4DC9" w:rsidP="00BE4DC9">
            <w:pPr>
              <w:rPr>
                <w:lang w:val="en-US"/>
              </w:rPr>
            </w:pPr>
          </w:p>
        </w:tc>
      </w:tr>
      <w:tr w:rsidR="00BE4DC9" w:rsidRPr="00BE4DC9" w14:paraId="18A7AC1F" w14:textId="77777777" w:rsidTr="00EE52EC">
        <w:tc>
          <w:tcPr>
            <w:tcW w:w="926" w:type="dxa"/>
          </w:tcPr>
          <w:p w14:paraId="3E1077E4" w14:textId="77777777" w:rsidR="00BE4DC9" w:rsidRPr="00BE4DC9" w:rsidRDefault="00BE4DC9" w:rsidP="00BE4DC9">
            <w:pPr>
              <w:rPr>
                <w:lang w:val="en-US"/>
              </w:rPr>
            </w:pPr>
            <w:r w:rsidRPr="00BE4DC9">
              <w:rPr>
                <w:rFonts w:ascii="Segoe UI Symbol" w:hAnsi="Segoe UI Symbol" w:cs="Segoe UI Symbol"/>
                <w:lang w:val="en-US"/>
              </w:rPr>
              <w:t>☐</w:t>
            </w:r>
          </w:p>
        </w:tc>
        <w:tc>
          <w:tcPr>
            <w:tcW w:w="3969" w:type="dxa"/>
          </w:tcPr>
          <w:p w14:paraId="18D4357B" w14:textId="77777777" w:rsidR="00BE4DC9" w:rsidRPr="00BE4DC9" w:rsidRDefault="00BE4DC9" w:rsidP="00BE4DC9">
            <w:pPr>
              <w:rPr>
                <w:lang w:val="en-US"/>
              </w:rPr>
            </w:pPr>
            <w:r w:rsidRPr="00BE4DC9">
              <w:rPr>
                <w:lang w:val="en-US"/>
              </w:rPr>
              <w:t>Annual reporting fees</w:t>
            </w:r>
          </w:p>
        </w:tc>
        <w:tc>
          <w:tcPr>
            <w:tcW w:w="1276" w:type="dxa"/>
          </w:tcPr>
          <w:p w14:paraId="20146662" w14:textId="77777777" w:rsidR="00BE4DC9" w:rsidRPr="00BE4DC9" w:rsidRDefault="00BE4DC9" w:rsidP="00BE4DC9">
            <w:pPr>
              <w:rPr>
                <w:lang w:val="en-US"/>
              </w:rPr>
            </w:pPr>
            <w:r w:rsidRPr="00BE4DC9">
              <w:rPr>
                <w:lang w:val="en-US"/>
              </w:rPr>
              <w:t>Annual / Ongoing</w:t>
            </w:r>
          </w:p>
        </w:tc>
        <w:tc>
          <w:tcPr>
            <w:tcW w:w="1842" w:type="dxa"/>
          </w:tcPr>
          <w:p w14:paraId="49A88801" w14:textId="77777777" w:rsidR="00BE4DC9" w:rsidRPr="00BE4DC9" w:rsidRDefault="00BE4DC9" w:rsidP="00BE4DC9">
            <w:pPr>
              <w:rPr>
                <w:lang w:val="en-US"/>
              </w:rPr>
            </w:pPr>
          </w:p>
        </w:tc>
        <w:tc>
          <w:tcPr>
            <w:tcW w:w="5737" w:type="dxa"/>
          </w:tcPr>
          <w:p w14:paraId="6176765D" w14:textId="77777777" w:rsidR="00BE4DC9" w:rsidRPr="00BE4DC9" w:rsidRDefault="00BE4DC9" w:rsidP="00BE4DC9">
            <w:pPr>
              <w:rPr>
                <w:lang w:val="en-US"/>
              </w:rPr>
            </w:pPr>
          </w:p>
        </w:tc>
      </w:tr>
      <w:tr w:rsidR="00BE4DC9" w:rsidRPr="00BE4DC9" w14:paraId="40658C8E" w14:textId="77777777" w:rsidTr="00EE52EC">
        <w:tc>
          <w:tcPr>
            <w:tcW w:w="926" w:type="dxa"/>
          </w:tcPr>
          <w:p w14:paraId="7382EF09" w14:textId="77777777" w:rsidR="00BE4DC9" w:rsidRPr="00BE4DC9" w:rsidRDefault="00BE4DC9" w:rsidP="00BE4DC9">
            <w:pPr>
              <w:rPr>
                <w:lang w:val="en-US"/>
              </w:rPr>
            </w:pPr>
            <w:r w:rsidRPr="00BE4DC9">
              <w:rPr>
                <w:rFonts w:ascii="Segoe UI Symbol" w:hAnsi="Segoe UI Symbol" w:cs="Segoe UI Symbol"/>
                <w:lang w:val="en-US"/>
              </w:rPr>
              <w:t>☐</w:t>
            </w:r>
          </w:p>
        </w:tc>
        <w:tc>
          <w:tcPr>
            <w:tcW w:w="3969" w:type="dxa"/>
          </w:tcPr>
          <w:p w14:paraId="01191AF1" w14:textId="77777777" w:rsidR="00BE4DC9" w:rsidRPr="00BE4DC9" w:rsidRDefault="00BE4DC9" w:rsidP="00BE4DC9">
            <w:pPr>
              <w:rPr>
                <w:lang w:val="en-US"/>
              </w:rPr>
            </w:pPr>
            <w:r w:rsidRPr="00BE4DC9">
              <w:rPr>
                <w:lang w:val="en-US"/>
              </w:rPr>
              <w:t>Trial Registry / TGA updates</w:t>
            </w:r>
          </w:p>
        </w:tc>
        <w:tc>
          <w:tcPr>
            <w:tcW w:w="1276" w:type="dxa"/>
          </w:tcPr>
          <w:p w14:paraId="3B2B4DF7" w14:textId="77777777" w:rsidR="00BE4DC9" w:rsidRPr="00BE4DC9" w:rsidRDefault="00BE4DC9" w:rsidP="00BE4DC9">
            <w:pPr>
              <w:rPr>
                <w:lang w:val="en-US"/>
              </w:rPr>
            </w:pPr>
            <w:r w:rsidRPr="00BE4DC9">
              <w:rPr>
                <w:lang w:val="en-US"/>
              </w:rPr>
              <w:t>Ongoing</w:t>
            </w:r>
          </w:p>
        </w:tc>
        <w:tc>
          <w:tcPr>
            <w:tcW w:w="1842" w:type="dxa"/>
          </w:tcPr>
          <w:p w14:paraId="075AE257" w14:textId="77777777" w:rsidR="00BE4DC9" w:rsidRPr="00BE4DC9" w:rsidRDefault="00BE4DC9" w:rsidP="00BE4DC9">
            <w:pPr>
              <w:rPr>
                <w:lang w:val="en-US"/>
              </w:rPr>
            </w:pPr>
          </w:p>
        </w:tc>
        <w:tc>
          <w:tcPr>
            <w:tcW w:w="5737" w:type="dxa"/>
          </w:tcPr>
          <w:p w14:paraId="44A9C7DF" w14:textId="77777777" w:rsidR="00BE4DC9" w:rsidRPr="00BE4DC9" w:rsidRDefault="00BE4DC9" w:rsidP="00BE4DC9">
            <w:pPr>
              <w:rPr>
                <w:lang w:val="en-US"/>
              </w:rPr>
            </w:pPr>
          </w:p>
        </w:tc>
      </w:tr>
      <w:tr w:rsidR="00BE4DC9" w:rsidRPr="00BE4DC9" w14:paraId="4AC2A609" w14:textId="77777777" w:rsidTr="00EE52EC">
        <w:tc>
          <w:tcPr>
            <w:tcW w:w="926" w:type="dxa"/>
          </w:tcPr>
          <w:p w14:paraId="12CDF590" w14:textId="77777777" w:rsidR="00BE4DC9" w:rsidRPr="00BE4DC9" w:rsidRDefault="00BE4DC9" w:rsidP="00BE4DC9">
            <w:pPr>
              <w:rPr>
                <w:lang w:val="en-US"/>
              </w:rPr>
            </w:pPr>
            <w:r w:rsidRPr="00BE4DC9">
              <w:rPr>
                <w:rFonts w:ascii="Segoe UI Symbol" w:hAnsi="Segoe UI Symbol" w:cs="Segoe UI Symbol"/>
                <w:lang w:val="en-US"/>
              </w:rPr>
              <w:t>☐</w:t>
            </w:r>
          </w:p>
        </w:tc>
        <w:tc>
          <w:tcPr>
            <w:tcW w:w="3969" w:type="dxa"/>
          </w:tcPr>
          <w:p w14:paraId="02523DDA" w14:textId="77777777" w:rsidR="00BE4DC9" w:rsidRPr="00BE4DC9" w:rsidRDefault="00BE4DC9" w:rsidP="00BE4DC9">
            <w:pPr>
              <w:rPr>
                <w:lang w:val="en-US"/>
              </w:rPr>
            </w:pPr>
            <w:r w:rsidRPr="00BE4DC9">
              <w:rPr>
                <w:lang w:val="en-US"/>
              </w:rPr>
              <w:t>Safety reporting workload (SAE follow</w:t>
            </w:r>
            <w:r w:rsidRPr="00BE4DC9">
              <w:rPr>
                <w:rFonts w:ascii="Cambria Math" w:hAnsi="Cambria Math" w:cs="Cambria Math"/>
                <w:lang w:val="en-US"/>
              </w:rPr>
              <w:t>‑</w:t>
            </w:r>
            <w:r w:rsidRPr="00BE4DC9">
              <w:rPr>
                <w:lang w:val="en-US"/>
              </w:rPr>
              <w:t>up, SUSAR submission)</w:t>
            </w:r>
          </w:p>
        </w:tc>
        <w:tc>
          <w:tcPr>
            <w:tcW w:w="1276" w:type="dxa"/>
          </w:tcPr>
          <w:p w14:paraId="281B91F0" w14:textId="77777777" w:rsidR="00BE4DC9" w:rsidRPr="00BE4DC9" w:rsidRDefault="00BE4DC9" w:rsidP="00BE4DC9">
            <w:pPr>
              <w:rPr>
                <w:lang w:val="en-US"/>
              </w:rPr>
            </w:pPr>
            <w:r w:rsidRPr="00BE4DC9">
              <w:rPr>
                <w:lang w:val="en-US"/>
              </w:rPr>
              <w:t>Ongoing</w:t>
            </w:r>
          </w:p>
        </w:tc>
        <w:tc>
          <w:tcPr>
            <w:tcW w:w="1842" w:type="dxa"/>
          </w:tcPr>
          <w:p w14:paraId="44BA7171" w14:textId="77777777" w:rsidR="00BE4DC9" w:rsidRPr="00BE4DC9" w:rsidRDefault="00BE4DC9" w:rsidP="00BE4DC9">
            <w:pPr>
              <w:rPr>
                <w:lang w:val="en-US"/>
              </w:rPr>
            </w:pPr>
          </w:p>
        </w:tc>
        <w:tc>
          <w:tcPr>
            <w:tcW w:w="5737" w:type="dxa"/>
          </w:tcPr>
          <w:p w14:paraId="3F9ED0F2" w14:textId="77777777" w:rsidR="00BE4DC9" w:rsidRPr="00BE4DC9" w:rsidRDefault="00BE4DC9" w:rsidP="00BE4DC9">
            <w:pPr>
              <w:rPr>
                <w:lang w:val="en-US"/>
              </w:rPr>
            </w:pPr>
          </w:p>
        </w:tc>
      </w:tr>
    </w:tbl>
    <w:p w14:paraId="2868841C" w14:textId="77777777" w:rsidR="00BE4DC9" w:rsidRPr="00BE4DC9" w:rsidRDefault="00BE4DC9" w:rsidP="00BE4DC9">
      <w:pPr>
        <w:rPr>
          <w:lang w:val="en-US"/>
        </w:rPr>
      </w:pPr>
    </w:p>
    <w:p w14:paraId="4CA0DBAC" w14:textId="77777777" w:rsidR="00BE4DC9" w:rsidRPr="00BE4DC9" w:rsidRDefault="00BE4DC9" w:rsidP="00BE4DC9">
      <w:pPr>
        <w:rPr>
          <w:b/>
          <w:bCs/>
          <w:lang w:val="en-US"/>
        </w:rPr>
      </w:pPr>
      <w:r w:rsidRPr="00BE4DC9">
        <w:rPr>
          <w:b/>
          <w:bCs/>
          <w:lang w:val="en-US"/>
        </w:rPr>
        <w:t>8. Data Analysis &amp; Reporting Costs</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0"/>
        <w:gridCol w:w="3699"/>
        <w:gridCol w:w="1324"/>
        <w:gridCol w:w="1776"/>
        <w:gridCol w:w="5223"/>
      </w:tblGrid>
      <w:tr w:rsidR="00BE4DC9" w:rsidRPr="00BE4DC9" w14:paraId="323F89F3" w14:textId="77777777" w:rsidTr="00AA53D0">
        <w:trPr>
          <w:tblHeader/>
        </w:trPr>
        <w:tc>
          <w:tcPr>
            <w:tcW w:w="990" w:type="dxa"/>
            <w:shd w:val="clear" w:color="auto" w:fill="1F3261" w:themeFill="accent1"/>
          </w:tcPr>
          <w:p w14:paraId="5218237C" w14:textId="77777777" w:rsidR="00BE4DC9" w:rsidRPr="00AA53D0" w:rsidRDefault="00BE4DC9" w:rsidP="00BE4DC9">
            <w:pPr>
              <w:rPr>
                <w:color w:val="FFFFFF" w:themeColor="background1"/>
                <w:lang w:val="en-US"/>
              </w:rPr>
            </w:pPr>
            <w:r w:rsidRPr="00AA53D0">
              <w:rPr>
                <w:color w:val="FFFFFF" w:themeColor="background1"/>
                <w:lang w:val="en-US"/>
              </w:rPr>
              <w:t>Include</w:t>
            </w:r>
          </w:p>
        </w:tc>
        <w:tc>
          <w:tcPr>
            <w:tcW w:w="3699" w:type="dxa"/>
            <w:shd w:val="clear" w:color="auto" w:fill="1F3261" w:themeFill="accent1"/>
          </w:tcPr>
          <w:p w14:paraId="03162943" w14:textId="77777777" w:rsidR="00BE4DC9" w:rsidRPr="00AA53D0" w:rsidRDefault="00BE4DC9" w:rsidP="00BE4DC9">
            <w:pPr>
              <w:rPr>
                <w:color w:val="FFFFFF" w:themeColor="background1"/>
                <w:lang w:val="en-US"/>
              </w:rPr>
            </w:pPr>
            <w:r w:rsidRPr="00AA53D0">
              <w:rPr>
                <w:color w:val="FFFFFF" w:themeColor="background1"/>
                <w:lang w:val="en-US"/>
              </w:rPr>
              <w:t>Item</w:t>
            </w:r>
          </w:p>
        </w:tc>
        <w:tc>
          <w:tcPr>
            <w:tcW w:w="1324" w:type="dxa"/>
            <w:shd w:val="clear" w:color="auto" w:fill="1F3261" w:themeFill="accent1"/>
          </w:tcPr>
          <w:p w14:paraId="0439A152" w14:textId="77777777" w:rsidR="00BE4DC9" w:rsidRPr="00AA53D0" w:rsidRDefault="00BE4DC9" w:rsidP="00BE4DC9">
            <w:pPr>
              <w:rPr>
                <w:color w:val="FFFFFF" w:themeColor="background1"/>
                <w:lang w:val="en-US"/>
              </w:rPr>
            </w:pPr>
            <w:r w:rsidRPr="00AA53D0">
              <w:rPr>
                <w:color w:val="FFFFFF" w:themeColor="background1"/>
                <w:lang w:val="en-US"/>
              </w:rPr>
              <w:t>One-off / Ongoing</w:t>
            </w:r>
          </w:p>
        </w:tc>
        <w:tc>
          <w:tcPr>
            <w:tcW w:w="1776" w:type="dxa"/>
            <w:shd w:val="clear" w:color="auto" w:fill="1F3261" w:themeFill="accent1"/>
          </w:tcPr>
          <w:p w14:paraId="31EE8030" w14:textId="77777777" w:rsidR="00BE4DC9" w:rsidRPr="00AA53D0" w:rsidRDefault="00BE4DC9" w:rsidP="00BE4DC9">
            <w:pPr>
              <w:rPr>
                <w:color w:val="FFFFFF" w:themeColor="background1"/>
                <w:lang w:val="en-US"/>
              </w:rPr>
            </w:pPr>
            <w:r w:rsidRPr="00AA53D0">
              <w:rPr>
                <w:color w:val="FFFFFF" w:themeColor="background1"/>
                <w:lang w:val="en-US"/>
              </w:rPr>
              <w:t>Estimated Cost</w:t>
            </w:r>
          </w:p>
        </w:tc>
        <w:tc>
          <w:tcPr>
            <w:tcW w:w="5223" w:type="dxa"/>
            <w:shd w:val="clear" w:color="auto" w:fill="1F3261" w:themeFill="accent1"/>
          </w:tcPr>
          <w:p w14:paraId="25B88127" w14:textId="77777777" w:rsidR="00BE4DC9" w:rsidRPr="00AA53D0" w:rsidRDefault="00BE4DC9" w:rsidP="00BE4DC9">
            <w:pPr>
              <w:rPr>
                <w:color w:val="FFFFFF" w:themeColor="background1"/>
                <w:lang w:val="en-US"/>
              </w:rPr>
            </w:pPr>
            <w:r w:rsidRPr="00AA53D0">
              <w:rPr>
                <w:color w:val="FFFFFF" w:themeColor="background1"/>
                <w:lang w:val="en-US"/>
              </w:rPr>
              <w:t>Notes / Justification</w:t>
            </w:r>
          </w:p>
        </w:tc>
      </w:tr>
      <w:tr w:rsidR="00BE4DC9" w:rsidRPr="00BE4DC9" w14:paraId="66A4CCE9" w14:textId="77777777" w:rsidTr="00AA53D0">
        <w:tc>
          <w:tcPr>
            <w:tcW w:w="990" w:type="dxa"/>
          </w:tcPr>
          <w:p w14:paraId="4A9C0A21" w14:textId="77777777" w:rsidR="00BE4DC9" w:rsidRPr="00BE4DC9" w:rsidRDefault="00BE4DC9" w:rsidP="00BE4DC9">
            <w:pPr>
              <w:rPr>
                <w:lang w:val="en-US"/>
              </w:rPr>
            </w:pPr>
            <w:r w:rsidRPr="00BE4DC9">
              <w:rPr>
                <w:rFonts w:ascii="Segoe UI Symbol" w:hAnsi="Segoe UI Symbol" w:cs="Segoe UI Symbol"/>
                <w:lang w:val="en-US"/>
              </w:rPr>
              <w:t>☐</w:t>
            </w:r>
          </w:p>
        </w:tc>
        <w:tc>
          <w:tcPr>
            <w:tcW w:w="3699" w:type="dxa"/>
          </w:tcPr>
          <w:p w14:paraId="5F3D63D3" w14:textId="77777777" w:rsidR="00BE4DC9" w:rsidRPr="00BE4DC9" w:rsidRDefault="00BE4DC9" w:rsidP="00BE4DC9">
            <w:pPr>
              <w:rPr>
                <w:lang w:val="en-US"/>
              </w:rPr>
            </w:pPr>
            <w:r w:rsidRPr="00BE4DC9">
              <w:rPr>
                <w:lang w:val="en-US"/>
              </w:rPr>
              <w:t>Statistical analysis (interim &amp; final)</w:t>
            </w:r>
          </w:p>
        </w:tc>
        <w:tc>
          <w:tcPr>
            <w:tcW w:w="1324" w:type="dxa"/>
          </w:tcPr>
          <w:p w14:paraId="512B70EA" w14:textId="77777777" w:rsidR="00BE4DC9" w:rsidRPr="00BE4DC9" w:rsidRDefault="00BE4DC9" w:rsidP="00BE4DC9">
            <w:pPr>
              <w:rPr>
                <w:lang w:val="en-US"/>
              </w:rPr>
            </w:pPr>
            <w:r w:rsidRPr="00BE4DC9">
              <w:rPr>
                <w:lang w:val="en-US"/>
              </w:rPr>
              <w:t>Milestone-based</w:t>
            </w:r>
          </w:p>
        </w:tc>
        <w:tc>
          <w:tcPr>
            <w:tcW w:w="1776" w:type="dxa"/>
          </w:tcPr>
          <w:p w14:paraId="0A97A3FE" w14:textId="77777777" w:rsidR="00BE4DC9" w:rsidRPr="00BE4DC9" w:rsidRDefault="00BE4DC9" w:rsidP="00BE4DC9">
            <w:pPr>
              <w:rPr>
                <w:lang w:val="en-US"/>
              </w:rPr>
            </w:pPr>
          </w:p>
        </w:tc>
        <w:tc>
          <w:tcPr>
            <w:tcW w:w="5223" w:type="dxa"/>
          </w:tcPr>
          <w:p w14:paraId="767AF8B9" w14:textId="77777777" w:rsidR="00BE4DC9" w:rsidRPr="00BE4DC9" w:rsidRDefault="00BE4DC9" w:rsidP="00BE4DC9">
            <w:pPr>
              <w:rPr>
                <w:lang w:val="en-US"/>
              </w:rPr>
            </w:pPr>
          </w:p>
        </w:tc>
      </w:tr>
      <w:tr w:rsidR="00BE4DC9" w:rsidRPr="00BE4DC9" w14:paraId="03270538" w14:textId="77777777" w:rsidTr="00AA53D0">
        <w:tc>
          <w:tcPr>
            <w:tcW w:w="990" w:type="dxa"/>
          </w:tcPr>
          <w:p w14:paraId="5B5602A6" w14:textId="77777777" w:rsidR="00BE4DC9" w:rsidRPr="00BE4DC9" w:rsidRDefault="00BE4DC9" w:rsidP="00BE4DC9">
            <w:pPr>
              <w:rPr>
                <w:lang w:val="en-US"/>
              </w:rPr>
            </w:pPr>
            <w:r w:rsidRPr="00BE4DC9">
              <w:rPr>
                <w:rFonts w:ascii="Segoe UI Symbol" w:hAnsi="Segoe UI Symbol" w:cs="Segoe UI Symbol"/>
                <w:lang w:val="en-US"/>
              </w:rPr>
              <w:t>☐</w:t>
            </w:r>
          </w:p>
        </w:tc>
        <w:tc>
          <w:tcPr>
            <w:tcW w:w="3699" w:type="dxa"/>
          </w:tcPr>
          <w:p w14:paraId="0DB08BC0" w14:textId="77777777" w:rsidR="00BE4DC9" w:rsidRPr="00BE4DC9" w:rsidRDefault="00BE4DC9" w:rsidP="00BE4DC9">
            <w:pPr>
              <w:rPr>
                <w:lang w:val="en-US"/>
              </w:rPr>
            </w:pPr>
            <w:r w:rsidRPr="00BE4DC9">
              <w:rPr>
                <w:lang w:val="en-US"/>
              </w:rPr>
              <w:t>Health economic analysis</w:t>
            </w:r>
          </w:p>
        </w:tc>
        <w:tc>
          <w:tcPr>
            <w:tcW w:w="1324" w:type="dxa"/>
          </w:tcPr>
          <w:p w14:paraId="48EDF860" w14:textId="77777777" w:rsidR="00BE4DC9" w:rsidRPr="00BE4DC9" w:rsidRDefault="00BE4DC9" w:rsidP="00BE4DC9">
            <w:pPr>
              <w:rPr>
                <w:lang w:val="en-US"/>
              </w:rPr>
            </w:pPr>
            <w:r w:rsidRPr="00BE4DC9">
              <w:rPr>
                <w:lang w:val="en-US"/>
              </w:rPr>
              <w:t>Milestone-based</w:t>
            </w:r>
          </w:p>
        </w:tc>
        <w:tc>
          <w:tcPr>
            <w:tcW w:w="1776" w:type="dxa"/>
          </w:tcPr>
          <w:p w14:paraId="6C5E5A7B" w14:textId="77777777" w:rsidR="00BE4DC9" w:rsidRPr="00BE4DC9" w:rsidRDefault="00BE4DC9" w:rsidP="00BE4DC9">
            <w:pPr>
              <w:rPr>
                <w:lang w:val="en-US"/>
              </w:rPr>
            </w:pPr>
          </w:p>
        </w:tc>
        <w:tc>
          <w:tcPr>
            <w:tcW w:w="5223" w:type="dxa"/>
          </w:tcPr>
          <w:p w14:paraId="7AC21831" w14:textId="77777777" w:rsidR="00BE4DC9" w:rsidRPr="00BE4DC9" w:rsidRDefault="00BE4DC9" w:rsidP="00BE4DC9">
            <w:pPr>
              <w:rPr>
                <w:lang w:val="en-US"/>
              </w:rPr>
            </w:pPr>
          </w:p>
        </w:tc>
      </w:tr>
      <w:tr w:rsidR="00BE4DC9" w:rsidRPr="00BE4DC9" w14:paraId="12C59689" w14:textId="77777777" w:rsidTr="00AA53D0">
        <w:tc>
          <w:tcPr>
            <w:tcW w:w="990" w:type="dxa"/>
          </w:tcPr>
          <w:p w14:paraId="0AFFDABD" w14:textId="77777777" w:rsidR="00BE4DC9" w:rsidRPr="00BE4DC9" w:rsidRDefault="00BE4DC9" w:rsidP="00BE4DC9">
            <w:pPr>
              <w:rPr>
                <w:lang w:val="en-US"/>
              </w:rPr>
            </w:pPr>
            <w:r w:rsidRPr="00BE4DC9">
              <w:rPr>
                <w:rFonts w:ascii="Segoe UI Symbol" w:hAnsi="Segoe UI Symbol" w:cs="Segoe UI Symbol"/>
                <w:lang w:val="en-US"/>
              </w:rPr>
              <w:t>☐</w:t>
            </w:r>
          </w:p>
        </w:tc>
        <w:tc>
          <w:tcPr>
            <w:tcW w:w="3699" w:type="dxa"/>
          </w:tcPr>
          <w:p w14:paraId="14772A48" w14:textId="77777777" w:rsidR="00BE4DC9" w:rsidRPr="00BE4DC9" w:rsidRDefault="00BE4DC9" w:rsidP="00BE4DC9">
            <w:pPr>
              <w:rPr>
                <w:lang w:val="en-US"/>
              </w:rPr>
            </w:pPr>
            <w:r w:rsidRPr="00BE4DC9">
              <w:rPr>
                <w:lang w:val="en-US"/>
              </w:rPr>
              <w:t>Data cleaning &amp; query resolution (ongoing, interim locks, final analysis)</w:t>
            </w:r>
          </w:p>
        </w:tc>
        <w:tc>
          <w:tcPr>
            <w:tcW w:w="1324" w:type="dxa"/>
          </w:tcPr>
          <w:p w14:paraId="3A9DB74E" w14:textId="77777777" w:rsidR="00BE4DC9" w:rsidRPr="00BE4DC9" w:rsidRDefault="00BE4DC9" w:rsidP="00BE4DC9">
            <w:pPr>
              <w:rPr>
                <w:lang w:val="en-US"/>
              </w:rPr>
            </w:pPr>
            <w:r w:rsidRPr="00BE4DC9">
              <w:rPr>
                <w:lang w:val="en-US"/>
              </w:rPr>
              <w:t>Ongoing / Milestone-based</w:t>
            </w:r>
          </w:p>
        </w:tc>
        <w:tc>
          <w:tcPr>
            <w:tcW w:w="1776" w:type="dxa"/>
          </w:tcPr>
          <w:p w14:paraId="4F8E0DE7" w14:textId="77777777" w:rsidR="00BE4DC9" w:rsidRPr="00BE4DC9" w:rsidRDefault="00BE4DC9" w:rsidP="00BE4DC9">
            <w:pPr>
              <w:rPr>
                <w:lang w:val="en-US"/>
              </w:rPr>
            </w:pPr>
          </w:p>
        </w:tc>
        <w:tc>
          <w:tcPr>
            <w:tcW w:w="5223" w:type="dxa"/>
          </w:tcPr>
          <w:p w14:paraId="17B841EB" w14:textId="77777777" w:rsidR="00BE4DC9" w:rsidRPr="00BE4DC9" w:rsidRDefault="00BE4DC9" w:rsidP="00BE4DC9">
            <w:pPr>
              <w:rPr>
                <w:lang w:val="en-US"/>
              </w:rPr>
            </w:pPr>
          </w:p>
        </w:tc>
      </w:tr>
    </w:tbl>
    <w:p w14:paraId="26D21365" w14:textId="77777777" w:rsidR="00AA53D0" w:rsidRDefault="00AA53D0">
      <w:r>
        <w:br w:type="page"/>
      </w:r>
    </w:p>
    <w:p w14:paraId="58D18AED" w14:textId="77777777" w:rsidR="00AA53D0" w:rsidRDefault="00AA53D0"/>
    <w:p w14:paraId="108A59C2" w14:textId="77777777" w:rsidR="00AA53D0" w:rsidRDefault="00AA53D0"/>
    <w:p w14:paraId="33ABD76B" w14:textId="77777777" w:rsidR="00AA53D0" w:rsidRDefault="00AA53D0"/>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0"/>
        <w:gridCol w:w="3699"/>
        <w:gridCol w:w="1324"/>
        <w:gridCol w:w="1776"/>
        <w:gridCol w:w="5223"/>
      </w:tblGrid>
      <w:tr w:rsidR="00BE4DC9" w:rsidRPr="00BE4DC9" w14:paraId="3B1DBAB6" w14:textId="77777777" w:rsidTr="00AA53D0">
        <w:tc>
          <w:tcPr>
            <w:tcW w:w="990" w:type="dxa"/>
          </w:tcPr>
          <w:p w14:paraId="412CC828" w14:textId="3B7C338A" w:rsidR="00BE4DC9" w:rsidRPr="00BE4DC9" w:rsidRDefault="00BE4DC9" w:rsidP="00BE4DC9">
            <w:pPr>
              <w:rPr>
                <w:lang w:val="en-US"/>
              </w:rPr>
            </w:pPr>
            <w:r w:rsidRPr="00BE4DC9">
              <w:rPr>
                <w:rFonts w:ascii="Segoe UI Symbol" w:hAnsi="Segoe UI Symbol" w:cs="Segoe UI Symbol"/>
                <w:lang w:val="en-US"/>
              </w:rPr>
              <w:t>☐</w:t>
            </w:r>
          </w:p>
        </w:tc>
        <w:tc>
          <w:tcPr>
            <w:tcW w:w="3699" w:type="dxa"/>
          </w:tcPr>
          <w:p w14:paraId="6E077DD2" w14:textId="77777777" w:rsidR="00BE4DC9" w:rsidRPr="00BE4DC9" w:rsidRDefault="00BE4DC9" w:rsidP="00BE4DC9">
            <w:pPr>
              <w:rPr>
                <w:lang w:val="en-US"/>
              </w:rPr>
            </w:pPr>
            <w:r w:rsidRPr="00BE4DC9">
              <w:rPr>
                <w:lang w:val="en-US"/>
              </w:rPr>
              <w:t>Medical writing (final report)</w:t>
            </w:r>
          </w:p>
        </w:tc>
        <w:tc>
          <w:tcPr>
            <w:tcW w:w="1324" w:type="dxa"/>
          </w:tcPr>
          <w:p w14:paraId="3072D295" w14:textId="77777777" w:rsidR="00BE4DC9" w:rsidRPr="00BE4DC9" w:rsidRDefault="00BE4DC9" w:rsidP="00BE4DC9">
            <w:pPr>
              <w:rPr>
                <w:lang w:val="en-US"/>
              </w:rPr>
            </w:pPr>
            <w:r w:rsidRPr="00BE4DC9">
              <w:rPr>
                <w:lang w:val="en-US"/>
              </w:rPr>
              <w:t>Milestone-based</w:t>
            </w:r>
          </w:p>
        </w:tc>
        <w:tc>
          <w:tcPr>
            <w:tcW w:w="1776" w:type="dxa"/>
          </w:tcPr>
          <w:p w14:paraId="40056A2E" w14:textId="77777777" w:rsidR="00BE4DC9" w:rsidRPr="00BE4DC9" w:rsidRDefault="00BE4DC9" w:rsidP="00BE4DC9">
            <w:pPr>
              <w:rPr>
                <w:lang w:val="en-US"/>
              </w:rPr>
            </w:pPr>
          </w:p>
        </w:tc>
        <w:tc>
          <w:tcPr>
            <w:tcW w:w="5223" w:type="dxa"/>
          </w:tcPr>
          <w:p w14:paraId="2AC74E90" w14:textId="77777777" w:rsidR="00BE4DC9" w:rsidRPr="00BE4DC9" w:rsidRDefault="00BE4DC9" w:rsidP="00BE4DC9">
            <w:pPr>
              <w:rPr>
                <w:lang w:val="en-US"/>
              </w:rPr>
            </w:pPr>
          </w:p>
        </w:tc>
      </w:tr>
      <w:tr w:rsidR="00BE4DC9" w:rsidRPr="00BE4DC9" w14:paraId="0C739CCC" w14:textId="77777777" w:rsidTr="00AA53D0">
        <w:tc>
          <w:tcPr>
            <w:tcW w:w="990" w:type="dxa"/>
          </w:tcPr>
          <w:p w14:paraId="7E90AE22" w14:textId="77777777" w:rsidR="00BE4DC9" w:rsidRPr="00BE4DC9" w:rsidRDefault="00BE4DC9" w:rsidP="00BE4DC9">
            <w:pPr>
              <w:rPr>
                <w:lang w:val="en-US"/>
              </w:rPr>
            </w:pPr>
            <w:r w:rsidRPr="00BE4DC9">
              <w:rPr>
                <w:rFonts w:ascii="Segoe UI Symbol" w:hAnsi="Segoe UI Symbol" w:cs="Segoe UI Symbol"/>
                <w:lang w:val="en-US"/>
              </w:rPr>
              <w:t>☐</w:t>
            </w:r>
          </w:p>
        </w:tc>
        <w:tc>
          <w:tcPr>
            <w:tcW w:w="3699" w:type="dxa"/>
          </w:tcPr>
          <w:p w14:paraId="0F753C46" w14:textId="77777777" w:rsidR="00BE4DC9" w:rsidRPr="00BE4DC9" w:rsidRDefault="00BE4DC9" w:rsidP="00BE4DC9">
            <w:pPr>
              <w:rPr>
                <w:lang w:val="en-US"/>
              </w:rPr>
            </w:pPr>
            <w:r w:rsidRPr="00BE4DC9">
              <w:rPr>
                <w:lang w:val="en-US"/>
              </w:rPr>
              <w:t>Manuscript publication fees</w:t>
            </w:r>
          </w:p>
        </w:tc>
        <w:tc>
          <w:tcPr>
            <w:tcW w:w="1324" w:type="dxa"/>
          </w:tcPr>
          <w:p w14:paraId="1F960EE4" w14:textId="77777777" w:rsidR="00BE4DC9" w:rsidRPr="00BE4DC9" w:rsidRDefault="00BE4DC9" w:rsidP="00BE4DC9">
            <w:pPr>
              <w:rPr>
                <w:lang w:val="en-US"/>
              </w:rPr>
            </w:pPr>
            <w:r w:rsidRPr="00BE4DC9">
              <w:rPr>
                <w:lang w:val="en-US"/>
              </w:rPr>
              <w:t>One-off</w:t>
            </w:r>
          </w:p>
        </w:tc>
        <w:tc>
          <w:tcPr>
            <w:tcW w:w="1776" w:type="dxa"/>
          </w:tcPr>
          <w:p w14:paraId="5AC602EA" w14:textId="77777777" w:rsidR="00BE4DC9" w:rsidRPr="00BE4DC9" w:rsidRDefault="00BE4DC9" w:rsidP="00BE4DC9">
            <w:pPr>
              <w:rPr>
                <w:lang w:val="en-US"/>
              </w:rPr>
            </w:pPr>
          </w:p>
        </w:tc>
        <w:tc>
          <w:tcPr>
            <w:tcW w:w="5223" w:type="dxa"/>
          </w:tcPr>
          <w:p w14:paraId="796AACC9" w14:textId="77777777" w:rsidR="00BE4DC9" w:rsidRPr="00BE4DC9" w:rsidRDefault="00BE4DC9" w:rsidP="00BE4DC9">
            <w:pPr>
              <w:rPr>
                <w:lang w:val="en-US"/>
              </w:rPr>
            </w:pPr>
          </w:p>
        </w:tc>
      </w:tr>
      <w:tr w:rsidR="00BE4DC9" w:rsidRPr="00BE4DC9" w14:paraId="68D2ADF2" w14:textId="77777777" w:rsidTr="00AA53D0">
        <w:tc>
          <w:tcPr>
            <w:tcW w:w="990" w:type="dxa"/>
          </w:tcPr>
          <w:p w14:paraId="4A5308AA" w14:textId="77777777" w:rsidR="00BE4DC9" w:rsidRPr="00BE4DC9" w:rsidRDefault="00BE4DC9" w:rsidP="00BE4DC9">
            <w:pPr>
              <w:rPr>
                <w:lang w:val="en-US"/>
              </w:rPr>
            </w:pPr>
            <w:r w:rsidRPr="00BE4DC9">
              <w:rPr>
                <w:rFonts w:ascii="Segoe UI Symbol" w:hAnsi="Segoe UI Symbol" w:cs="Segoe UI Symbol"/>
                <w:lang w:val="en-US"/>
              </w:rPr>
              <w:t>☐</w:t>
            </w:r>
          </w:p>
        </w:tc>
        <w:tc>
          <w:tcPr>
            <w:tcW w:w="3699" w:type="dxa"/>
          </w:tcPr>
          <w:p w14:paraId="6E803154" w14:textId="77777777" w:rsidR="00BE4DC9" w:rsidRPr="00BE4DC9" w:rsidRDefault="00BE4DC9" w:rsidP="00BE4DC9">
            <w:pPr>
              <w:rPr>
                <w:lang w:val="en-US"/>
              </w:rPr>
            </w:pPr>
            <w:r w:rsidRPr="00BE4DC9">
              <w:rPr>
                <w:lang w:val="en-US"/>
              </w:rPr>
              <w:t>Conference costs</w:t>
            </w:r>
          </w:p>
        </w:tc>
        <w:tc>
          <w:tcPr>
            <w:tcW w:w="1324" w:type="dxa"/>
          </w:tcPr>
          <w:p w14:paraId="46F15FF9" w14:textId="77777777" w:rsidR="00BE4DC9" w:rsidRPr="00BE4DC9" w:rsidRDefault="00BE4DC9" w:rsidP="00BE4DC9">
            <w:pPr>
              <w:rPr>
                <w:lang w:val="en-US"/>
              </w:rPr>
            </w:pPr>
            <w:r w:rsidRPr="00BE4DC9">
              <w:rPr>
                <w:lang w:val="en-US"/>
              </w:rPr>
              <w:t>One-off</w:t>
            </w:r>
          </w:p>
        </w:tc>
        <w:tc>
          <w:tcPr>
            <w:tcW w:w="1776" w:type="dxa"/>
          </w:tcPr>
          <w:p w14:paraId="34FBA20F" w14:textId="77777777" w:rsidR="00BE4DC9" w:rsidRPr="00BE4DC9" w:rsidRDefault="00BE4DC9" w:rsidP="00BE4DC9">
            <w:pPr>
              <w:rPr>
                <w:lang w:val="en-US"/>
              </w:rPr>
            </w:pPr>
          </w:p>
        </w:tc>
        <w:tc>
          <w:tcPr>
            <w:tcW w:w="5223" w:type="dxa"/>
          </w:tcPr>
          <w:p w14:paraId="3484E1AE" w14:textId="77777777" w:rsidR="00BE4DC9" w:rsidRPr="00BE4DC9" w:rsidRDefault="00BE4DC9" w:rsidP="00BE4DC9">
            <w:pPr>
              <w:rPr>
                <w:lang w:val="en-US"/>
              </w:rPr>
            </w:pPr>
          </w:p>
        </w:tc>
      </w:tr>
      <w:tr w:rsidR="00BE4DC9" w:rsidRPr="00BE4DC9" w14:paraId="4AD48BC0" w14:textId="77777777" w:rsidTr="00AA53D0">
        <w:tc>
          <w:tcPr>
            <w:tcW w:w="990" w:type="dxa"/>
          </w:tcPr>
          <w:p w14:paraId="7567FFAB" w14:textId="77777777" w:rsidR="00BE4DC9" w:rsidRPr="00BE4DC9" w:rsidRDefault="00BE4DC9" w:rsidP="00BE4DC9">
            <w:pPr>
              <w:rPr>
                <w:lang w:val="en-US"/>
              </w:rPr>
            </w:pPr>
            <w:r w:rsidRPr="00BE4DC9">
              <w:rPr>
                <w:rFonts w:ascii="Segoe UI Symbol" w:hAnsi="Segoe UI Symbol" w:cs="Segoe UI Symbol"/>
                <w:lang w:val="en-US"/>
              </w:rPr>
              <w:t>☐</w:t>
            </w:r>
          </w:p>
        </w:tc>
        <w:tc>
          <w:tcPr>
            <w:tcW w:w="3699" w:type="dxa"/>
          </w:tcPr>
          <w:p w14:paraId="31C82C66" w14:textId="77777777" w:rsidR="00BE4DC9" w:rsidRPr="00BE4DC9" w:rsidRDefault="00BE4DC9" w:rsidP="00BE4DC9">
            <w:pPr>
              <w:rPr>
                <w:lang w:val="en-US"/>
              </w:rPr>
            </w:pPr>
            <w:r w:rsidRPr="00BE4DC9">
              <w:rPr>
                <w:lang w:val="en-US"/>
              </w:rPr>
              <w:t>Regular updates for participants (e.g. bi-annual/annual newsletters) (if applicable)</w:t>
            </w:r>
          </w:p>
        </w:tc>
        <w:tc>
          <w:tcPr>
            <w:tcW w:w="1324" w:type="dxa"/>
          </w:tcPr>
          <w:p w14:paraId="675C0079" w14:textId="77777777" w:rsidR="00BE4DC9" w:rsidRPr="00BE4DC9" w:rsidRDefault="00BE4DC9" w:rsidP="00BE4DC9">
            <w:pPr>
              <w:rPr>
                <w:lang w:val="en-US"/>
              </w:rPr>
            </w:pPr>
            <w:r w:rsidRPr="00BE4DC9">
              <w:rPr>
                <w:lang w:val="en-US"/>
              </w:rPr>
              <w:t>Ongoing</w:t>
            </w:r>
          </w:p>
        </w:tc>
        <w:tc>
          <w:tcPr>
            <w:tcW w:w="1776" w:type="dxa"/>
          </w:tcPr>
          <w:p w14:paraId="4F8AFD5E" w14:textId="77777777" w:rsidR="00BE4DC9" w:rsidRPr="00BE4DC9" w:rsidRDefault="00BE4DC9" w:rsidP="00BE4DC9">
            <w:pPr>
              <w:rPr>
                <w:lang w:val="en-US"/>
              </w:rPr>
            </w:pPr>
          </w:p>
        </w:tc>
        <w:tc>
          <w:tcPr>
            <w:tcW w:w="5223" w:type="dxa"/>
          </w:tcPr>
          <w:p w14:paraId="2226F011" w14:textId="77777777" w:rsidR="00BE4DC9" w:rsidRPr="00BE4DC9" w:rsidRDefault="00BE4DC9" w:rsidP="00BE4DC9">
            <w:pPr>
              <w:rPr>
                <w:lang w:val="en-US"/>
              </w:rPr>
            </w:pPr>
          </w:p>
        </w:tc>
      </w:tr>
      <w:tr w:rsidR="00BE4DC9" w:rsidRPr="00BE4DC9" w14:paraId="7677D937" w14:textId="77777777" w:rsidTr="00AA53D0">
        <w:tc>
          <w:tcPr>
            <w:tcW w:w="990" w:type="dxa"/>
          </w:tcPr>
          <w:p w14:paraId="57021AD7" w14:textId="77777777" w:rsidR="00BE4DC9" w:rsidRPr="00BE4DC9" w:rsidRDefault="00BE4DC9" w:rsidP="00BE4DC9">
            <w:pPr>
              <w:rPr>
                <w:lang w:val="en-US"/>
              </w:rPr>
            </w:pPr>
            <w:r w:rsidRPr="00BE4DC9">
              <w:rPr>
                <w:rFonts w:ascii="Segoe UI Symbol" w:hAnsi="Segoe UI Symbol" w:cs="Segoe UI Symbol"/>
                <w:lang w:val="en-US"/>
              </w:rPr>
              <w:t>☐</w:t>
            </w:r>
          </w:p>
        </w:tc>
        <w:tc>
          <w:tcPr>
            <w:tcW w:w="3699" w:type="dxa"/>
          </w:tcPr>
          <w:p w14:paraId="06CC9EFF" w14:textId="77777777" w:rsidR="00BE4DC9" w:rsidRPr="00BE4DC9" w:rsidRDefault="00BE4DC9" w:rsidP="00BE4DC9">
            <w:pPr>
              <w:rPr>
                <w:lang w:val="en-US"/>
              </w:rPr>
            </w:pPr>
            <w:r w:rsidRPr="00BE4DC9">
              <w:rPr>
                <w:lang w:val="en-US"/>
              </w:rPr>
              <w:t>Lay summary for participants</w:t>
            </w:r>
          </w:p>
        </w:tc>
        <w:tc>
          <w:tcPr>
            <w:tcW w:w="1324" w:type="dxa"/>
          </w:tcPr>
          <w:p w14:paraId="72FC5DE5" w14:textId="77777777" w:rsidR="00BE4DC9" w:rsidRPr="00BE4DC9" w:rsidRDefault="00BE4DC9" w:rsidP="00BE4DC9">
            <w:pPr>
              <w:rPr>
                <w:lang w:val="en-US"/>
              </w:rPr>
            </w:pPr>
            <w:r w:rsidRPr="00BE4DC9">
              <w:rPr>
                <w:lang w:val="en-US"/>
              </w:rPr>
              <w:t>One-off</w:t>
            </w:r>
          </w:p>
        </w:tc>
        <w:tc>
          <w:tcPr>
            <w:tcW w:w="1776" w:type="dxa"/>
          </w:tcPr>
          <w:p w14:paraId="56AB2269" w14:textId="77777777" w:rsidR="00BE4DC9" w:rsidRPr="00BE4DC9" w:rsidRDefault="00BE4DC9" w:rsidP="00BE4DC9">
            <w:pPr>
              <w:rPr>
                <w:lang w:val="en-US"/>
              </w:rPr>
            </w:pPr>
          </w:p>
        </w:tc>
        <w:tc>
          <w:tcPr>
            <w:tcW w:w="5223" w:type="dxa"/>
          </w:tcPr>
          <w:p w14:paraId="7E53F8AC" w14:textId="77777777" w:rsidR="00BE4DC9" w:rsidRPr="00BE4DC9" w:rsidRDefault="00BE4DC9" w:rsidP="00BE4DC9">
            <w:pPr>
              <w:rPr>
                <w:lang w:val="en-US"/>
              </w:rPr>
            </w:pPr>
          </w:p>
        </w:tc>
      </w:tr>
      <w:tr w:rsidR="00BE4DC9" w:rsidRPr="00BE4DC9" w14:paraId="03FC1370" w14:textId="77777777" w:rsidTr="00AA53D0">
        <w:tc>
          <w:tcPr>
            <w:tcW w:w="990" w:type="dxa"/>
          </w:tcPr>
          <w:p w14:paraId="6ED50133" w14:textId="77777777" w:rsidR="00BE4DC9" w:rsidRPr="00BE4DC9" w:rsidRDefault="00BE4DC9" w:rsidP="00BE4DC9">
            <w:pPr>
              <w:rPr>
                <w:lang w:val="en-US"/>
              </w:rPr>
            </w:pPr>
            <w:r w:rsidRPr="00BE4DC9">
              <w:rPr>
                <w:rFonts w:ascii="Segoe UI Symbol" w:hAnsi="Segoe UI Symbol" w:cs="Segoe UI Symbol"/>
                <w:lang w:val="en-US"/>
              </w:rPr>
              <w:t>☐</w:t>
            </w:r>
          </w:p>
        </w:tc>
        <w:tc>
          <w:tcPr>
            <w:tcW w:w="3699" w:type="dxa"/>
          </w:tcPr>
          <w:p w14:paraId="7C9BE2DB" w14:textId="77777777" w:rsidR="00BE4DC9" w:rsidRPr="00BE4DC9" w:rsidRDefault="00BE4DC9" w:rsidP="00BE4DC9">
            <w:pPr>
              <w:rPr>
                <w:lang w:val="en-US"/>
              </w:rPr>
            </w:pPr>
            <w:r w:rsidRPr="00BE4DC9">
              <w:rPr>
                <w:lang w:val="en-US"/>
              </w:rPr>
              <w:t>Registry &amp; data linkage fees</w:t>
            </w:r>
          </w:p>
        </w:tc>
        <w:tc>
          <w:tcPr>
            <w:tcW w:w="1324" w:type="dxa"/>
          </w:tcPr>
          <w:p w14:paraId="035AE9F7" w14:textId="77777777" w:rsidR="00BE4DC9" w:rsidRPr="00BE4DC9" w:rsidRDefault="00BE4DC9" w:rsidP="00BE4DC9">
            <w:pPr>
              <w:rPr>
                <w:lang w:val="en-US"/>
              </w:rPr>
            </w:pPr>
            <w:r w:rsidRPr="00BE4DC9">
              <w:rPr>
                <w:lang w:val="en-US"/>
              </w:rPr>
              <w:t>One-off / Ongoing</w:t>
            </w:r>
          </w:p>
        </w:tc>
        <w:tc>
          <w:tcPr>
            <w:tcW w:w="1776" w:type="dxa"/>
          </w:tcPr>
          <w:p w14:paraId="51CE6CB1" w14:textId="77777777" w:rsidR="00BE4DC9" w:rsidRPr="00BE4DC9" w:rsidRDefault="00BE4DC9" w:rsidP="00BE4DC9">
            <w:pPr>
              <w:rPr>
                <w:lang w:val="en-US"/>
              </w:rPr>
            </w:pPr>
          </w:p>
        </w:tc>
        <w:tc>
          <w:tcPr>
            <w:tcW w:w="5223" w:type="dxa"/>
          </w:tcPr>
          <w:p w14:paraId="772C9279" w14:textId="77777777" w:rsidR="00BE4DC9" w:rsidRPr="00BE4DC9" w:rsidRDefault="00BE4DC9" w:rsidP="00BE4DC9">
            <w:pPr>
              <w:rPr>
                <w:lang w:val="en-US"/>
              </w:rPr>
            </w:pPr>
          </w:p>
        </w:tc>
      </w:tr>
    </w:tbl>
    <w:p w14:paraId="78825D51" w14:textId="77777777" w:rsidR="00BE4DC9" w:rsidRPr="00BE4DC9" w:rsidRDefault="00BE4DC9" w:rsidP="00BE4DC9">
      <w:pPr>
        <w:rPr>
          <w:lang w:val="en-US"/>
        </w:rPr>
      </w:pPr>
    </w:p>
    <w:p w14:paraId="3C42DE05" w14:textId="77777777" w:rsidR="00BE4DC9" w:rsidRPr="00BE4DC9" w:rsidRDefault="00BE4DC9" w:rsidP="00BE4DC9">
      <w:pPr>
        <w:rPr>
          <w:b/>
          <w:bCs/>
          <w:lang w:val="en-US"/>
        </w:rPr>
      </w:pPr>
      <w:r w:rsidRPr="00BE4DC9">
        <w:rPr>
          <w:b/>
          <w:bCs/>
          <w:lang w:val="en-US"/>
        </w:rPr>
        <w:t>9. Study Close-Out Costs</w:t>
      </w:r>
    </w:p>
    <w:tbl>
      <w:tblPr>
        <w:tblW w:w="1375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0"/>
        <w:gridCol w:w="3951"/>
        <w:gridCol w:w="1275"/>
        <w:gridCol w:w="1838"/>
        <w:gridCol w:w="5697"/>
      </w:tblGrid>
      <w:tr w:rsidR="00BE4DC9" w:rsidRPr="00BE4DC9" w14:paraId="700E3641" w14:textId="77777777" w:rsidTr="00AA53D0">
        <w:trPr>
          <w:tblHeader/>
        </w:trPr>
        <w:tc>
          <w:tcPr>
            <w:tcW w:w="926" w:type="dxa"/>
            <w:shd w:val="clear" w:color="auto" w:fill="1F3261" w:themeFill="accent1"/>
          </w:tcPr>
          <w:p w14:paraId="6C4C2760" w14:textId="77777777" w:rsidR="00BE4DC9" w:rsidRPr="00AA53D0" w:rsidRDefault="00BE4DC9" w:rsidP="00BE4DC9">
            <w:pPr>
              <w:rPr>
                <w:color w:val="FFFFFF" w:themeColor="background1"/>
                <w:lang w:val="en-US"/>
              </w:rPr>
            </w:pPr>
            <w:r w:rsidRPr="00AA53D0">
              <w:rPr>
                <w:color w:val="FFFFFF" w:themeColor="background1"/>
                <w:lang w:val="en-US"/>
              </w:rPr>
              <w:t>Include</w:t>
            </w:r>
          </w:p>
        </w:tc>
        <w:tc>
          <w:tcPr>
            <w:tcW w:w="3969" w:type="dxa"/>
            <w:shd w:val="clear" w:color="auto" w:fill="1F3261" w:themeFill="accent1"/>
          </w:tcPr>
          <w:p w14:paraId="408F8B9B" w14:textId="77777777" w:rsidR="00BE4DC9" w:rsidRPr="00AA53D0" w:rsidRDefault="00BE4DC9" w:rsidP="00BE4DC9">
            <w:pPr>
              <w:rPr>
                <w:color w:val="FFFFFF" w:themeColor="background1"/>
                <w:lang w:val="en-US"/>
              </w:rPr>
            </w:pPr>
            <w:r w:rsidRPr="00AA53D0">
              <w:rPr>
                <w:color w:val="FFFFFF" w:themeColor="background1"/>
                <w:lang w:val="en-US"/>
              </w:rPr>
              <w:t>Item</w:t>
            </w:r>
          </w:p>
        </w:tc>
        <w:tc>
          <w:tcPr>
            <w:tcW w:w="1276" w:type="dxa"/>
            <w:shd w:val="clear" w:color="auto" w:fill="1F3261" w:themeFill="accent1"/>
          </w:tcPr>
          <w:p w14:paraId="5DEB8B5B" w14:textId="77777777" w:rsidR="00BE4DC9" w:rsidRPr="00AA53D0" w:rsidRDefault="00BE4DC9" w:rsidP="00BE4DC9">
            <w:pPr>
              <w:rPr>
                <w:color w:val="FFFFFF" w:themeColor="background1"/>
                <w:lang w:val="en-US"/>
              </w:rPr>
            </w:pPr>
            <w:r w:rsidRPr="00AA53D0">
              <w:rPr>
                <w:color w:val="FFFFFF" w:themeColor="background1"/>
                <w:lang w:val="en-US"/>
              </w:rPr>
              <w:t>One-off / Ongoing</w:t>
            </w:r>
          </w:p>
        </w:tc>
        <w:tc>
          <w:tcPr>
            <w:tcW w:w="1843" w:type="dxa"/>
            <w:shd w:val="clear" w:color="auto" w:fill="1F3261" w:themeFill="accent1"/>
          </w:tcPr>
          <w:p w14:paraId="304DF7ED" w14:textId="77777777" w:rsidR="00BE4DC9" w:rsidRPr="00AA53D0" w:rsidRDefault="00BE4DC9" w:rsidP="00BE4DC9">
            <w:pPr>
              <w:rPr>
                <w:color w:val="FFFFFF" w:themeColor="background1"/>
                <w:lang w:val="en-US"/>
              </w:rPr>
            </w:pPr>
            <w:r w:rsidRPr="00AA53D0">
              <w:rPr>
                <w:color w:val="FFFFFF" w:themeColor="background1"/>
                <w:lang w:val="en-US"/>
              </w:rPr>
              <w:t>Estimated Cost</w:t>
            </w:r>
          </w:p>
        </w:tc>
        <w:tc>
          <w:tcPr>
            <w:tcW w:w="5737" w:type="dxa"/>
            <w:shd w:val="clear" w:color="auto" w:fill="1F3261" w:themeFill="accent1"/>
          </w:tcPr>
          <w:p w14:paraId="3A2D1F15" w14:textId="77777777" w:rsidR="00BE4DC9" w:rsidRPr="00AA53D0" w:rsidRDefault="00BE4DC9" w:rsidP="00BE4DC9">
            <w:pPr>
              <w:rPr>
                <w:color w:val="FFFFFF" w:themeColor="background1"/>
                <w:lang w:val="en-US"/>
              </w:rPr>
            </w:pPr>
            <w:r w:rsidRPr="00AA53D0">
              <w:rPr>
                <w:color w:val="FFFFFF" w:themeColor="background1"/>
                <w:lang w:val="en-US"/>
              </w:rPr>
              <w:t>Notes / Justification</w:t>
            </w:r>
          </w:p>
        </w:tc>
      </w:tr>
      <w:tr w:rsidR="00BE4DC9" w:rsidRPr="00BE4DC9" w14:paraId="074D941B" w14:textId="77777777" w:rsidTr="00EE52EC">
        <w:tc>
          <w:tcPr>
            <w:tcW w:w="926" w:type="dxa"/>
          </w:tcPr>
          <w:p w14:paraId="6C443C58" w14:textId="77777777" w:rsidR="00BE4DC9" w:rsidRPr="00BE4DC9" w:rsidRDefault="00BE4DC9" w:rsidP="00BE4DC9">
            <w:pPr>
              <w:rPr>
                <w:lang w:val="en-US"/>
              </w:rPr>
            </w:pPr>
            <w:r w:rsidRPr="00BE4DC9">
              <w:rPr>
                <w:rFonts w:ascii="Segoe UI Symbol" w:hAnsi="Segoe UI Symbol" w:cs="Segoe UI Symbol"/>
                <w:lang w:val="en-US"/>
              </w:rPr>
              <w:t>☐</w:t>
            </w:r>
          </w:p>
        </w:tc>
        <w:tc>
          <w:tcPr>
            <w:tcW w:w="3969" w:type="dxa"/>
          </w:tcPr>
          <w:p w14:paraId="10CBE8FE" w14:textId="77777777" w:rsidR="00BE4DC9" w:rsidRPr="00BE4DC9" w:rsidRDefault="00BE4DC9" w:rsidP="00BE4DC9">
            <w:pPr>
              <w:rPr>
                <w:lang w:val="en-US"/>
              </w:rPr>
            </w:pPr>
            <w:r w:rsidRPr="00BE4DC9">
              <w:rPr>
                <w:lang w:val="en-US"/>
              </w:rPr>
              <w:t>Long term data storage &amp; archiving</w:t>
            </w:r>
          </w:p>
        </w:tc>
        <w:tc>
          <w:tcPr>
            <w:tcW w:w="1276" w:type="dxa"/>
          </w:tcPr>
          <w:p w14:paraId="79B616D6" w14:textId="77777777" w:rsidR="00BE4DC9" w:rsidRPr="00BE4DC9" w:rsidRDefault="00BE4DC9" w:rsidP="00BE4DC9">
            <w:pPr>
              <w:rPr>
                <w:lang w:val="en-US"/>
              </w:rPr>
            </w:pPr>
            <w:r w:rsidRPr="00BE4DC9">
              <w:rPr>
                <w:lang w:val="en-US"/>
              </w:rPr>
              <w:t xml:space="preserve">One-off </w:t>
            </w:r>
          </w:p>
        </w:tc>
        <w:tc>
          <w:tcPr>
            <w:tcW w:w="1843" w:type="dxa"/>
          </w:tcPr>
          <w:p w14:paraId="59970348" w14:textId="77777777" w:rsidR="00BE4DC9" w:rsidRPr="00BE4DC9" w:rsidRDefault="00BE4DC9" w:rsidP="00BE4DC9">
            <w:pPr>
              <w:rPr>
                <w:lang w:val="en-US"/>
              </w:rPr>
            </w:pPr>
          </w:p>
        </w:tc>
        <w:tc>
          <w:tcPr>
            <w:tcW w:w="5737" w:type="dxa"/>
          </w:tcPr>
          <w:p w14:paraId="1165BE98" w14:textId="77777777" w:rsidR="00BE4DC9" w:rsidRPr="00BE4DC9" w:rsidRDefault="00BE4DC9" w:rsidP="00BE4DC9">
            <w:pPr>
              <w:rPr>
                <w:lang w:val="en-US"/>
              </w:rPr>
            </w:pPr>
          </w:p>
        </w:tc>
      </w:tr>
      <w:tr w:rsidR="00BE4DC9" w:rsidRPr="00BE4DC9" w14:paraId="156DA1A3" w14:textId="77777777" w:rsidTr="00EE52EC">
        <w:tc>
          <w:tcPr>
            <w:tcW w:w="926" w:type="dxa"/>
          </w:tcPr>
          <w:p w14:paraId="46377CD7" w14:textId="77777777" w:rsidR="00BE4DC9" w:rsidRPr="00BE4DC9" w:rsidRDefault="00BE4DC9" w:rsidP="00BE4DC9">
            <w:pPr>
              <w:rPr>
                <w:lang w:val="en-US"/>
              </w:rPr>
            </w:pPr>
            <w:r w:rsidRPr="00BE4DC9">
              <w:rPr>
                <w:rFonts w:ascii="Segoe UI Symbol" w:hAnsi="Segoe UI Symbol" w:cs="Segoe UI Symbol"/>
                <w:lang w:val="en-US"/>
              </w:rPr>
              <w:t>☐</w:t>
            </w:r>
          </w:p>
        </w:tc>
        <w:tc>
          <w:tcPr>
            <w:tcW w:w="3969" w:type="dxa"/>
          </w:tcPr>
          <w:p w14:paraId="59BD2450" w14:textId="77777777" w:rsidR="00BE4DC9" w:rsidRPr="00BE4DC9" w:rsidRDefault="00BE4DC9" w:rsidP="00BE4DC9">
            <w:pPr>
              <w:rPr>
                <w:lang w:val="en-US"/>
              </w:rPr>
            </w:pPr>
            <w:r w:rsidRPr="00BE4DC9">
              <w:rPr>
                <w:lang w:val="en-US"/>
              </w:rPr>
              <w:t>Archiving facility costs</w:t>
            </w:r>
          </w:p>
        </w:tc>
        <w:tc>
          <w:tcPr>
            <w:tcW w:w="1276" w:type="dxa"/>
          </w:tcPr>
          <w:p w14:paraId="4826F398" w14:textId="77777777" w:rsidR="00BE4DC9" w:rsidRPr="00BE4DC9" w:rsidRDefault="00BE4DC9" w:rsidP="00BE4DC9">
            <w:pPr>
              <w:rPr>
                <w:lang w:val="en-US"/>
              </w:rPr>
            </w:pPr>
            <w:r w:rsidRPr="00BE4DC9">
              <w:rPr>
                <w:lang w:val="en-US"/>
              </w:rPr>
              <w:t>Ongoing</w:t>
            </w:r>
          </w:p>
        </w:tc>
        <w:tc>
          <w:tcPr>
            <w:tcW w:w="1843" w:type="dxa"/>
          </w:tcPr>
          <w:p w14:paraId="195BE297" w14:textId="77777777" w:rsidR="00BE4DC9" w:rsidRPr="00BE4DC9" w:rsidRDefault="00BE4DC9" w:rsidP="00BE4DC9">
            <w:pPr>
              <w:rPr>
                <w:lang w:val="en-US"/>
              </w:rPr>
            </w:pPr>
          </w:p>
        </w:tc>
        <w:tc>
          <w:tcPr>
            <w:tcW w:w="5737" w:type="dxa"/>
          </w:tcPr>
          <w:p w14:paraId="7510828F" w14:textId="77777777" w:rsidR="00BE4DC9" w:rsidRPr="00BE4DC9" w:rsidRDefault="00BE4DC9" w:rsidP="00BE4DC9">
            <w:pPr>
              <w:rPr>
                <w:lang w:val="en-US"/>
              </w:rPr>
            </w:pPr>
          </w:p>
        </w:tc>
      </w:tr>
      <w:tr w:rsidR="00BE4DC9" w:rsidRPr="00BE4DC9" w14:paraId="785DD69D" w14:textId="77777777" w:rsidTr="00EE52EC">
        <w:tc>
          <w:tcPr>
            <w:tcW w:w="926" w:type="dxa"/>
          </w:tcPr>
          <w:p w14:paraId="29DE9D18" w14:textId="77777777" w:rsidR="00BE4DC9" w:rsidRPr="00BE4DC9" w:rsidRDefault="00BE4DC9" w:rsidP="00BE4DC9">
            <w:pPr>
              <w:rPr>
                <w:lang w:val="en-US"/>
              </w:rPr>
            </w:pPr>
            <w:r w:rsidRPr="00BE4DC9">
              <w:rPr>
                <w:rFonts w:ascii="Segoe UI Symbol" w:hAnsi="Segoe UI Symbol" w:cs="Segoe UI Symbol"/>
                <w:lang w:val="en-US"/>
              </w:rPr>
              <w:t>☐</w:t>
            </w:r>
          </w:p>
        </w:tc>
        <w:tc>
          <w:tcPr>
            <w:tcW w:w="3969" w:type="dxa"/>
          </w:tcPr>
          <w:p w14:paraId="5C3D6201" w14:textId="77777777" w:rsidR="00BE4DC9" w:rsidRPr="00BE4DC9" w:rsidRDefault="00BE4DC9" w:rsidP="00BE4DC9">
            <w:pPr>
              <w:rPr>
                <w:lang w:val="en-US"/>
              </w:rPr>
            </w:pPr>
            <w:r w:rsidRPr="00BE4DC9">
              <w:rPr>
                <w:lang w:val="en-US"/>
              </w:rPr>
              <w:t>Document indexing &amp; preparation</w:t>
            </w:r>
          </w:p>
        </w:tc>
        <w:tc>
          <w:tcPr>
            <w:tcW w:w="1276" w:type="dxa"/>
          </w:tcPr>
          <w:p w14:paraId="39E5BAB9" w14:textId="77777777" w:rsidR="00BE4DC9" w:rsidRPr="00BE4DC9" w:rsidRDefault="00BE4DC9" w:rsidP="00BE4DC9">
            <w:pPr>
              <w:rPr>
                <w:lang w:val="en-US"/>
              </w:rPr>
            </w:pPr>
            <w:r w:rsidRPr="00BE4DC9">
              <w:rPr>
                <w:lang w:val="en-US"/>
              </w:rPr>
              <w:t xml:space="preserve">One-off </w:t>
            </w:r>
          </w:p>
        </w:tc>
        <w:tc>
          <w:tcPr>
            <w:tcW w:w="1843" w:type="dxa"/>
          </w:tcPr>
          <w:p w14:paraId="3D39166F" w14:textId="77777777" w:rsidR="00BE4DC9" w:rsidRPr="00BE4DC9" w:rsidRDefault="00BE4DC9" w:rsidP="00BE4DC9">
            <w:pPr>
              <w:rPr>
                <w:lang w:val="en-US"/>
              </w:rPr>
            </w:pPr>
          </w:p>
        </w:tc>
        <w:tc>
          <w:tcPr>
            <w:tcW w:w="5737" w:type="dxa"/>
          </w:tcPr>
          <w:p w14:paraId="521E8840" w14:textId="77777777" w:rsidR="00BE4DC9" w:rsidRPr="00BE4DC9" w:rsidRDefault="00BE4DC9" w:rsidP="00BE4DC9">
            <w:pPr>
              <w:rPr>
                <w:lang w:val="en-US"/>
              </w:rPr>
            </w:pPr>
          </w:p>
        </w:tc>
      </w:tr>
      <w:tr w:rsidR="00BE4DC9" w:rsidRPr="00BE4DC9" w14:paraId="7346FDC3" w14:textId="77777777" w:rsidTr="00EE52EC">
        <w:tc>
          <w:tcPr>
            <w:tcW w:w="926" w:type="dxa"/>
          </w:tcPr>
          <w:p w14:paraId="42FF3D4C" w14:textId="77777777" w:rsidR="00BE4DC9" w:rsidRPr="00BE4DC9" w:rsidRDefault="00BE4DC9" w:rsidP="00BE4DC9">
            <w:pPr>
              <w:rPr>
                <w:lang w:val="en-US"/>
              </w:rPr>
            </w:pPr>
            <w:r w:rsidRPr="00BE4DC9">
              <w:rPr>
                <w:rFonts w:ascii="Segoe UI Symbol" w:hAnsi="Segoe UI Symbol" w:cs="Segoe UI Symbol"/>
                <w:lang w:val="en-US"/>
              </w:rPr>
              <w:t>☐</w:t>
            </w:r>
          </w:p>
        </w:tc>
        <w:tc>
          <w:tcPr>
            <w:tcW w:w="3969" w:type="dxa"/>
          </w:tcPr>
          <w:p w14:paraId="54DF549D" w14:textId="77777777" w:rsidR="00BE4DC9" w:rsidRPr="00BE4DC9" w:rsidRDefault="00BE4DC9" w:rsidP="00BE4DC9">
            <w:pPr>
              <w:rPr>
                <w:lang w:val="en-US"/>
              </w:rPr>
            </w:pPr>
            <w:r w:rsidRPr="00BE4DC9">
              <w:rPr>
                <w:lang w:val="en-US"/>
              </w:rPr>
              <w:t>Site close-out (preparation &amp; visit)</w:t>
            </w:r>
          </w:p>
        </w:tc>
        <w:tc>
          <w:tcPr>
            <w:tcW w:w="1276" w:type="dxa"/>
          </w:tcPr>
          <w:p w14:paraId="16BDFA3B" w14:textId="77777777" w:rsidR="00BE4DC9" w:rsidRPr="00BE4DC9" w:rsidRDefault="00BE4DC9" w:rsidP="00BE4DC9">
            <w:pPr>
              <w:rPr>
                <w:lang w:val="en-US"/>
              </w:rPr>
            </w:pPr>
            <w:r w:rsidRPr="00BE4DC9">
              <w:rPr>
                <w:lang w:val="en-US"/>
              </w:rPr>
              <w:t>One-off</w:t>
            </w:r>
          </w:p>
        </w:tc>
        <w:tc>
          <w:tcPr>
            <w:tcW w:w="1843" w:type="dxa"/>
          </w:tcPr>
          <w:p w14:paraId="11357231" w14:textId="77777777" w:rsidR="00BE4DC9" w:rsidRPr="00BE4DC9" w:rsidRDefault="00BE4DC9" w:rsidP="00BE4DC9">
            <w:pPr>
              <w:rPr>
                <w:lang w:val="en-US"/>
              </w:rPr>
            </w:pPr>
          </w:p>
        </w:tc>
        <w:tc>
          <w:tcPr>
            <w:tcW w:w="5737" w:type="dxa"/>
          </w:tcPr>
          <w:p w14:paraId="4A6A8396" w14:textId="77777777" w:rsidR="00BE4DC9" w:rsidRPr="00BE4DC9" w:rsidRDefault="00BE4DC9" w:rsidP="00BE4DC9">
            <w:pPr>
              <w:rPr>
                <w:lang w:val="en-US"/>
              </w:rPr>
            </w:pPr>
          </w:p>
        </w:tc>
      </w:tr>
      <w:tr w:rsidR="00BE4DC9" w:rsidRPr="00BE4DC9" w14:paraId="520EB98B" w14:textId="77777777" w:rsidTr="00EE52EC">
        <w:tc>
          <w:tcPr>
            <w:tcW w:w="926" w:type="dxa"/>
          </w:tcPr>
          <w:p w14:paraId="05820DBE" w14:textId="77777777" w:rsidR="00BE4DC9" w:rsidRPr="00BE4DC9" w:rsidRDefault="00BE4DC9" w:rsidP="00BE4DC9">
            <w:pPr>
              <w:rPr>
                <w:lang w:val="en-US"/>
              </w:rPr>
            </w:pPr>
            <w:r w:rsidRPr="00BE4DC9">
              <w:rPr>
                <w:rFonts w:ascii="Segoe UI Symbol" w:hAnsi="Segoe UI Symbol" w:cs="Segoe UI Symbol"/>
                <w:lang w:val="en-US"/>
              </w:rPr>
              <w:t>☐</w:t>
            </w:r>
          </w:p>
        </w:tc>
        <w:tc>
          <w:tcPr>
            <w:tcW w:w="3969" w:type="dxa"/>
          </w:tcPr>
          <w:p w14:paraId="6955D4B7" w14:textId="77777777" w:rsidR="00BE4DC9" w:rsidRPr="00BE4DC9" w:rsidRDefault="00BE4DC9" w:rsidP="00BE4DC9">
            <w:pPr>
              <w:rPr>
                <w:lang w:val="en-US"/>
              </w:rPr>
            </w:pPr>
            <w:r w:rsidRPr="00BE4DC9">
              <w:rPr>
                <w:lang w:val="en-US"/>
              </w:rPr>
              <w:t xml:space="preserve">Final report </w:t>
            </w:r>
            <w:proofErr w:type="gramStart"/>
            <w:r w:rsidRPr="00BE4DC9">
              <w:rPr>
                <w:lang w:val="en-US"/>
              </w:rPr>
              <w:t>to</w:t>
            </w:r>
            <w:proofErr w:type="gramEnd"/>
            <w:r w:rsidRPr="00BE4DC9">
              <w:rPr>
                <w:lang w:val="en-US"/>
              </w:rPr>
              <w:t xml:space="preserve"> Ethics &amp; Governance</w:t>
            </w:r>
          </w:p>
        </w:tc>
        <w:tc>
          <w:tcPr>
            <w:tcW w:w="1276" w:type="dxa"/>
          </w:tcPr>
          <w:p w14:paraId="1CCE4E25" w14:textId="77777777" w:rsidR="00BE4DC9" w:rsidRPr="00BE4DC9" w:rsidRDefault="00BE4DC9" w:rsidP="00BE4DC9">
            <w:pPr>
              <w:rPr>
                <w:lang w:val="en-US"/>
              </w:rPr>
            </w:pPr>
            <w:r w:rsidRPr="00BE4DC9">
              <w:rPr>
                <w:lang w:val="en-US"/>
              </w:rPr>
              <w:t>One-off</w:t>
            </w:r>
          </w:p>
        </w:tc>
        <w:tc>
          <w:tcPr>
            <w:tcW w:w="1843" w:type="dxa"/>
          </w:tcPr>
          <w:p w14:paraId="319896DE" w14:textId="77777777" w:rsidR="00BE4DC9" w:rsidRPr="00BE4DC9" w:rsidRDefault="00BE4DC9" w:rsidP="00BE4DC9">
            <w:pPr>
              <w:rPr>
                <w:lang w:val="en-US"/>
              </w:rPr>
            </w:pPr>
          </w:p>
        </w:tc>
        <w:tc>
          <w:tcPr>
            <w:tcW w:w="5737" w:type="dxa"/>
          </w:tcPr>
          <w:p w14:paraId="45E089AE" w14:textId="77777777" w:rsidR="00BE4DC9" w:rsidRPr="00BE4DC9" w:rsidRDefault="00BE4DC9" w:rsidP="00BE4DC9">
            <w:pPr>
              <w:rPr>
                <w:lang w:val="en-US"/>
              </w:rPr>
            </w:pPr>
          </w:p>
        </w:tc>
      </w:tr>
      <w:tr w:rsidR="00BE4DC9" w:rsidRPr="00BE4DC9" w14:paraId="10C90AF7" w14:textId="77777777" w:rsidTr="00EE52EC">
        <w:tc>
          <w:tcPr>
            <w:tcW w:w="926" w:type="dxa"/>
          </w:tcPr>
          <w:p w14:paraId="19F0E177" w14:textId="77777777" w:rsidR="00BE4DC9" w:rsidRPr="00BE4DC9" w:rsidRDefault="00BE4DC9" w:rsidP="00BE4DC9">
            <w:pPr>
              <w:rPr>
                <w:lang w:val="en-US"/>
              </w:rPr>
            </w:pPr>
            <w:r w:rsidRPr="00BE4DC9">
              <w:rPr>
                <w:rFonts w:ascii="Segoe UI Symbol" w:hAnsi="Segoe UI Symbol" w:cs="Segoe UI Symbol"/>
                <w:lang w:val="en-US"/>
              </w:rPr>
              <w:t>☐</w:t>
            </w:r>
          </w:p>
        </w:tc>
        <w:tc>
          <w:tcPr>
            <w:tcW w:w="3969" w:type="dxa"/>
          </w:tcPr>
          <w:p w14:paraId="49064F26" w14:textId="77777777" w:rsidR="00BE4DC9" w:rsidRPr="00BE4DC9" w:rsidRDefault="00BE4DC9" w:rsidP="00BE4DC9">
            <w:pPr>
              <w:rPr>
                <w:lang w:val="en-US"/>
              </w:rPr>
            </w:pPr>
            <w:r w:rsidRPr="00BE4DC9">
              <w:rPr>
                <w:lang w:val="en-US"/>
              </w:rPr>
              <w:t>Equipment decommissioning or return</w:t>
            </w:r>
          </w:p>
        </w:tc>
        <w:tc>
          <w:tcPr>
            <w:tcW w:w="1276" w:type="dxa"/>
          </w:tcPr>
          <w:p w14:paraId="12173222" w14:textId="77777777" w:rsidR="00BE4DC9" w:rsidRPr="00BE4DC9" w:rsidRDefault="00BE4DC9" w:rsidP="00BE4DC9">
            <w:pPr>
              <w:rPr>
                <w:lang w:val="en-US"/>
              </w:rPr>
            </w:pPr>
            <w:r w:rsidRPr="00BE4DC9">
              <w:rPr>
                <w:lang w:val="en-US"/>
              </w:rPr>
              <w:t>One-off</w:t>
            </w:r>
          </w:p>
        </w:tc>
        <w:tc>
          <w:tcPr>
            <w:tcW w:w="1843" w:type="dxa"/>
          </w:tcPr>
          <w:p w14:paraId="1EEB0737" w14:textId="77777777" w:rsidR="00BE4DC9" w:rsidRPr="00BE4DC9" w:rsidRDefault="00BE4DC9" w:rsidP="00BE4DC9">
            <w:pPr>
              <w:rPr>
                <w:lang w:val="en-US"/>
              </w:rPr>
            </w:pPr>
          </w:p>
        </w:tc>
        <w:tc>
          <w:tcPr>
            <w:tcW w:w="5737" w:type="dxa"/>
          </w:tcPr>
          <w:p w14:paraId="398079AF" w14:textId="77777777" w:rsidR="00BE4DC9" w:rsidRPr="00BE4DC9" w:rsidRDefault="00BE4DC9" w:rsidP="00BE4DC9">
            <w:pPr>
              <w:rPr>
                <w:lang w:val="en-US"/>
              </w:rPr>
            </w:pPr>
          </w:p>
        </w:tc>
      </w:tr>
      <w:tr w:rsidR="00BE4DC9" w:rsidRPr="00BE4DC9" w14:paraId="32AB53A2" w14:textId="77777777" w:rsidTr="00EE52EC">
        <w:tc>
          <w:tcPr>
            <w:tcW w:w="926" w:type="dxa"/>
          </w:tcPr>
          <w:p w14:paraId="0BB657C9" w14:textId="77777777" w:rsidR="00BE4DC9" w:rsidRPr="00BE4DC9" w:rsidRDefault="00BE4DC9" w:rsidP="00BE4DC9">
            <w:pPr>
              <w:rPr>
                <w:lang w:val="en-US"/>
              </w:rPr>
            </w:pPr>
            <w:r w:rsidRPr="00BE4DC9">
              <w:rPr>
                <w:rFonts w:ascii="Segoe UI Symbol" w:hAnsi="Segoe UI Symbol" w:cs="Segoe UI Symbol"/>
                <w:lang w:val="en-US"/>
              </w:rPr>
              <w:t>☐</w:t>
            </w:r>
          </w:p>
        </w:tc>
        <w:tc>
          <w:tcPr>
            <w:tcW w:w="3969" w:type="dxa"/>
          </w:tcPr>
          <w:p w14:paraId="6D527A61" w14:textId="77777777" w:rsidR="00BE4DC9" w:rsidRPr="00BE4DC9" w:rsidRDefault="00BE4DC9" w:rsidP="00BE4DC9">
            <w:pPr>
              <w:rPr>
                <w:lang w:val="en-US"/>
              </w:rPr>
            </w:pPr>
            <w:r w:rsidRPr="00BE4DC9">
              <w:rPr>
                <w:lang w:val="en-US"/>
              </w:rPr>
              <w:t>Unused consumable return or destruction (e.g. lab kits)</w:t>
            </w:r>
          </w:p>
        </w:tc>
        <w:tc>
          <w:tcPr>
            <w:tcW w:w="1276" w:type="dxa"/>
          </w:tcPr>
          <w:p w14:paraId="102DDC91" w14:textId="77777777" w:rsidR="00BE4DC9" w:rsidRPr="00BE4DC9" w:rsidRDefault="00BE4DC9" w:rsidP="00BE4DC9">
            <w:pPr>
              <w:rPr>
                <w:lang w:val="en-US"/>
              </w:rPr>
            </w:pPr>
            <w:r w:rsidRPr="00BE4DC9">
              <w:rPr>
                <w:lang w:val="en-US"/>
              </w:rPr>
              <w:t>One-off</w:t>
            </w:r>
          </w:p>
        </w:tc>
        <w:tc>
          <w:tcPr>
            <w:tcW w:w="1843" w:type="dxa"/>
          </w:tcPr>
          <w:p w14:paraId="4A736DEF" w14:textId="77777777" w:rsidR="00BE4DC9" w:rsidRPr="00BE4DC9" w:rsidRDefault="00BE4DC9" w:rsidP="00BE4DC9">
            <w:pPr>
              <w:rPr>
                <w:lang w:val="en-US"/>
              </w:rPr>
            </w:pPr>
          </w:p>
        </w:tc>
        <w:tc>
          <w:tcPr>
            <w:tcW w:w="5737" w:type="dxa"/>
          </w:tcPr>
          <w:p w14:paraId="494D39B3" w14:textId="77777777" w:rsidR="00BE4DC9" w:rsidRPr="00BE4DC9" w:rsidRDefault="00BE4DC9" w:rsidP="00BE4DC9">
            <w:pPr>
              <w:rPr>
                <w:lang w:val="en-US"/>
              </w:rPr>
            </w:pPr>
          </w:p>
        </w:tc>
      </w:tr>
      <w:tr w:rsidR="00BE4DC9" w:rsidRPr="00BE4DC9" w14:paraId="484FA9C9" w14:textId="77777777" w:rsidTr="00EE52EC">
        <w:tc>
          <w:tcPr>
            <w:tcW w:w="926" w:type="dxa"/>
          </w:tcPr>
          <w:p w14:paraId="71B42BE4" w14:textId="77777777" w:rsidR="00BE4DC9" w:rsidRPr="00BE4DC9" w:rsidRDefault="00BE4DC9" w:rsidP="00BE4DC9">
            <w:pPr>
              <w:rPr>
                <w:lang w:val="en-US"/>
              </w:rPr>
            </w:pPr>
            <w:r w:rsidRPr="00BE4DC9">
              <w:rPr>
                <w:rFonts w:ascii="Segoe UI Symbol" w:hAnsi="Segoe UI Symbol" w:cs="Segoe UI Symbol"/>
                <w:lang w:val="en-US"/>
              </w:rPr>
              <w:t>☐</w:t>
            </w:r>
          </w:p>
        </w:tc>
        <w:tc>
          <w:tcPr>
            <w:tcW w:w="3969" w:type="dxa"/>
          </w:tcPr>
          <w:p w14:paraId="2804B2F4" w14:textId="77777777" w:rsidR="00BE4DC9" w:rsidRPr="00BE4DC9" w:rsidRDefault="00BE4DC9" w:rsidP="00BE4DC9">
            <w:pPr>
              <w:rPr>
                <w:lang w:val="en-US"/>
              </w:rPr>
            </w:pPr>
            <w:r w:rsidRPr="00BE4DC9">
              <w:rPr>
                <w:lang w:val="en-US"/>
              </w:rPr>
              <w:t>IP reconciliation &amp; destruction (if applicable)</w:t>
            </w:r>
          </w:p>
        </w:tc>
        <w:tc>
          <w:tcPr>
            <w:tcW w:w="1276" w:type="dxa"/>
          </w:tcPr>
          <w:p w14:paraId="57520E7C" w14:textId="77777777" w:rsidR="00BE4DC9" w:rsidRPr="00BE4DC9" w:rsidRDefault="00BE4DC9" w:rsidP="00BE4DC9">
            <w:pPr>
              <w:rPr>
                <w:lang w:val="en-US"/>
              </w:rPr>
            </w:pPr>
            <w:r w:rsidRPr="00BE4DC9">
              <w:rPr>
                <w:lang w:val="en-US"/>
              </w:rPr>
              <w:t>One-off</w:t>
            </w:r>
          </w:p>
        </w:tc>
        <w:tc>
          <w:tcPr>
            <w:tcW w:w="1843" w:type="dxa"/>
          </w:tcPr>
          <w:p w14:paraId="02028EB5" w14:textId="77777777" w:rsidR="00BE4DC9" w:rsidRPr="00BE4DC9" w:rsidRDefault="00BE4DC9" w:rsidP="00BE4DC9">
            <w:pPr>
              <w:rPr>
                <w:lang w:val="en-US"/>
              </w:rPr>
            </w:pPr>
          </w:p>
        </w:tc>
        <w:tc>
          <w:tcPr>
            <w:tcW w:w="5737" w:type="dxa"/>
          </w:tcPr>
          <w:p w14:paraId="37295932" w14:textId="77777777" w:rsidR="00BE4DC9" w:rsidRPr="00BE4DC9" w:rsidRDefault="00BE4DC9" w:rsidP="00BE4DC9">
            <w:pPr>
              <w:rPr>
                <w:lang w:val="en-US"/>
              </w:rPr>
            </w:pPr>
          </w:p>
        </w:tc>
      </w:tr>
    </w:tbl>
    <w:p w14:paraId="33314D9A" w14:textId="77777777" w:rsidR="00BE4DC9" w:rsidRDefault="00BE4DC9" w:rsidP="00BE4DC9">
      <w:pPr>
        <w:rPr>
          <w:lang w:val="en-US"/>
        </w:rPr>
      </w:pPr>
    </w:p>
    <w:p w14:paraId="145ADD81" w14:textId="77777777" w:rsidR="00AA53D0" w:rsidRDefault="00AA53D0" w:rsidP="00BE4DC9">
      <w:pPr>
        <w:rPr>
          <w:lang w:val="en-US"/>
        </w:rPr>
      </w:pPr>
    </w:p>
    <w:p w14:paraId="297BD324" w14:textId="77777777" w:rsidR="00AA53D0" w:rsidRDefault="00AA53D0" w:rsidP="00BE4DC9">
      <w:pPr>
        <w:rPr>
          <w:lang w:val="en-US"/>
        </w:rPr>
      </w:pPr>
    </w:p>
    <w:p w14:paraId="101B3903" w14:textId="77777777" w:rsidR="00AA53D0" w:rsidRDefault="00AA53D0" w:rsidP="00BE4DC9">
      <w:pPr>
        <w:rPr>
          <w:lang w:val="en-US"/>
        </w:rPr>
      </w:pPr>
    </w:p>
    <w:p w14:paraId="28BFD2D0" w14:textId="77777777" w:rsidR="00AA53D0" w:rsidRDefault="00AA53D0" w:rsidP="00BE4DC9">
      <w:pPr>
        <w:rPr>
          <w:lang w:val="en-US"/>
        </w:rPr>
      </w:pPr>
    </w:p>
    <w:p w14:paraId="4CE87AD0" w14:textId="77777777" w:rsidR="00AA53D0" w:rsidRPr="00BE4DC9" w:rsidRDefault="00AA53D0" w:rsidP="00BE4DC9">
      <w:pPr>
        <w:rPr>
          <w:lang w:val="en-US"/>
        </w:rPr>
      </w:pPr>
    </w:p>
    <w:p w14:paraId="057ACEA9" w14:textId="77777777" w:rsidR="00BE4DC9" w:rsidRPr="00BE4DC9" w:rsidRDefault="00BE4DC9" w:rsidP="00BE4DC9">
      <w:pPr>
        <w:rPr>
          <w:b/>
          <w:bCs/>
          <w:lang w:val="en-US"/>
        </w:rPr>
      </w:pPr>
      <w:r w:rsidRPr="00BE4DC9">
        <w:rPr>
          <w:b/>
          <w:bCs/>
          <w:lang w:val="en-US"/>
        </w:rPr>
        <w:t>10. Contingency &amp; Overhead Costs</w:t>
      </w:r>
    </w:p>
    <w:tbl>
      <w:tblPr>
        <w:tblW w:w="1377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0"/>
        <w:gridCol w:w="3664"/>
        <w:gridCol w:w="1377"/>
        <w:gridCol w:w="1774"/>
        <w:gridCol w:w="5974"/>
      </w:tblGrid>
      <w:tr w:rsidR="00BE4DC9" w:rsidRPr="00BE4DC9" w14:paraId="52AD1002" w14:textId="77777777" w:rsidTr="00AA53D0">
        <w:trPr>
          <w:tblHeader/>
        </w:trPr>
        <w:tc>
          <w:tcPr>
            <w:tcW w:w="990" w:type="dxa"/>
            <w:shd w:val="clear" w:color="auto" w:fill="1F3261" w:themeFill="accent1"/>
          </w:tcPr>
          <w:p w14:paraId="5356E855" w14:textId="77777777" w:rsidR="00BE4DC9" w:rsidRPr="00AA53D0" w:rsidRDefault="00BE4DC9" w:rsidP="00BE4DC9">
            <w:pPr>
              <w:rPr>
                <w:color w:val="FFFFFF" w:themeColor="background1"/>
                <w:lang w:val="en-US"/>
              </w:rPr>
            </w:pPr>
            <w:r w:rsidRPr="00AA53D0">
              <w:rPr>
                <w:color w:val="FFFFFF" w:themeColor="background1"/>
                <w:lang w:val="en-US"/>
              </w:rPr>
              <w:t>Include</w:t>
            </w:r>
          </w:p>
        </w:tc>
        <w:tc>
          <w:tcPr>
            <w:tcW w:w="3664" w:type="dxa"/>
            <w:shd w:val="clear" w:color="auto" w:fill="1F3261" w:themeFill="accent1"/>
          </w:tcPr>
          <w:p w14:paraId="481BF4E6" w14:textId="77777777" w:rsidR="00BE4DC9" w:rsidRPr="00AA53D0" w:rsidRDefault="00BE4DC9" w:rsidP="00BE4DC9">
            <w:pPr>
              <w:rPr>
                <w:color w:val="FFFFFF" w:themeColor="background1"/>
                <w:lang w:val="en-US"/>
              </w:rPr>
            </w:pPr>
            <w:r w:rsidRPr="00AA53D0">
              <w:rPr>
                <w:color w:val="FFFFFF" w:themeColor="background1"/>
                <w:lang w:val="en-US"/>
              </w:rPr>
              <w:t>Item</w:t>
            </w:r>
          </w:p>
        </w:tc>
        <w:tc>
          <w:tcPr>
            <w:tcW w:w="1377" w:type="dxa"/>
            <w:shd w:val="clear" w:color="auto" w:fill="1F3261" w:themeFill="accent1"/>
          </w:tcPr>
          <w:p w14:paraId="738EE43B" w14:textId="77777777" w:rsidR="00BE4DC9" w:rsidRPr="00AA53D0" w:rsidRDefault="00BE4DC9" w:rsidP="00BE4DC9">
            <w:pPr>
              <w:rPr>
                <w:color w:val="FFFFFF" w:themeColor="background1"/>
                <w:lang w:val="en-US"/>
              </w:rPr>
            </w:pPr>
            <w:r w:rsidRPr="00AA53D0">
              <w:rPr>
                <w:color w:val="FFFFFF" w:themeColor="background1"/>
                <w:lang w:val="en-US"/>
              </w:rPr>
              <w:t>One-off / Ongoing</w:t>
            </w:r>
          </w:p>
        </w:tc>
        <w:tc>
          <w:tcPr>
            <w:tcW w:w="1774" w:type="dxa"/>
            <w:shd w:val="clear" w:color="auto" w:fill="1F3261" w:themeFill="accent1"/>
          </w:tcPr>
          <w:p w14:paraId="4BD6B2FA" w14:textId="77777777" w:rsidR="00BE4DC9" w:rsidRPr="00AA53D0" w:rsidRDefault="00BE4DC9" w:rsidP="00BE4DC9">
            <w:pPr>
              <w:rPr>
                <w:color w:val="FFFFFF" w:themeColor="background1"/>
                <w:lang w:val="en-US"/>
              </w:rPr>
            </w:pPr>
            <w:r w:rsidRPr="00AA53D0">
              <w:rPr>
                <w:color w:val="FFFFFF" w:themeColor="background1"/>
                <w:lang w:val="en-US"/>
              </w:rPr>
              <w:t>Estimated Cost</w:t>
            </w:r>
          </w:p>
        </w:tc>
        <w:tc>
          <w:tcPr>
            <w:tcW w:w="5974" w:type="dxa"/>
            <w:shd w:val="clear" w:color="auto" w:fill="1F3261" w:themeFill="accent1"/>
          </w:tcPr>
          <w:p w14:paraId="069D114B" w14:textId="77777777" w:rsidR="00BE4DC9" w:rsidRPr="00AA53D0" w:rsidRDefault="00BE4DC9" w:rsidP="00BE4DC9">
            <w:pPr>
              <w:rPr>
                <w:color w:val="FFFFFF" w:themeColor="background1"/>
                <w:lang w:val="en-US"/>
              </w:rPr>
            </w:pPr>
            <w:r w:rsidRPr="00AA53D0">
              <w:rPr>
                <w:color w:val="FFFFFF" w:themeColor="background1"/>
                <w:lang w:val="en-US"/>
              </w:rPr>
              <w:t>Notes / Justification</w:t>
            </w:r>
          </w:p>
        </w:tc>
      </w:tr>
      <w:tr w:rsidR="00BE4DC9" w:rsidRPr="00BE4DC9" w14:paraId="4828FA0D" w14:textId="77777777" w:rsidTr="00AA53D0">
        <w:tc>
          <w:tcPr>
            <w:tcW w:w="990" w:type="dxa"/>
          </w:tcPr>
          <w:p w14:paraId="544C0B8B" w14:textId="77777777" w:rsidR="00BE4DC9" w:rsidRPr="00BE4DC9" w:rsidRDefault="00BE4DC9" w:rsidP="00BE4DC9">
            <w:pPr>
              <w:rPr>
                <w:lang w:val="en-US"/>
              </w:rPr>
            </w:pPr>
            <w:r w:rsidRPr="00BE4DC9">
              <w:rPr>
                <w:rFonts w:ascii="Segoe UI Symbol" w:hAnsi="Segoe UI Symbol" w:cs="Segoe UI Symbol"/>
                <w:lang w:val="en-US"/>
              </w:rPr>
              <w:t>☐</w:t>
            </w:r>
          </w:p>
        </w:tc>
        <w:tc>
          <w:tcPr>
            <w:tcW w:w="3664" w:type="dxa"/>
          </w:tcPr>
          <w:p w14:paraId="0463C624" w14:textId="77777777" w:rsidR="00BE4DC9" w:rsidRPr="00BE4DC9" w:rsidRDefault="00BE4DC9" w:rsidP="00BE4DC9">
            <w:pPr>
              <w:rPr>
                <w:lang w:val="en-US"/>
              </w:rPr>
            </w:pPr>
            <w:r w:rsidRPr="00BE4DC9">
              <w:rPr>
                <w:lang w:val="en-US"/>
              </w:rPr>
              <w:t>Institutional indirect costs or overhead percentage</w:t>
            </w:r>
          </w:p>
        </w:tc>
        <w:tc>
          <w:tcPr>
            <w:tcW w:w="1377" w:type="dxa"/>
          </w:tcPr>
          <w:p w14:paraId="02B5031C" w14:textId="77777777" w:rsidR="00BE4DC9" w:rsidRPr="00BE4DC9" w:rsidRDefault="00BE4DC9" w:rsidP="00BE4DC9">
            <w:pPr>
              <w:rPr>
                <w:lang w:val="en-US"/>
              </w:rPr>
            </w:pPr>
            <w:r w:rsidRPr="00BE4DC9">
              <w:rPr>
                <w:lang w:val="en-US"/>
              </w:rPr>
              <w:t>Ongoing</w:t>
            </w:r>
          </w:p>
        </w:tc>
        <w:tc>
          <w:tcPr>
            <w:tcW w:w="1774" w:type="dxa"/>
          </w:tcPr>
          <w:p w14:paraId="75450D34" w14:textId="77777777" w:rsidR="00BE4DC9" w:rsidRPr="00BE4DC9" w:rsidRDefault="00BE4DC9" w:rsidP="00BE4DC9">
            <w:pPr>
              <w:rPr>
                <w:lang w:val="en-US"/>
              </w:rPr>
            </w:pPr>
          </w:p>
        </w:tc>
        <w:tc>
          <w:tcPr>
            <w:tcW w:w="5974" w:type="dxa"/>
          </w:tcPr>
          <w:p w14:paraId="75188165" w14:textId="77777777" w:rsidR="00BE4DC9" w:rsidRPr="00BE4DC9" w:rsidRDefault="00BE4DC9" w:rsidP="00BE4DC9">
            <w:pPr>
              <w:rPr>
                <w:lang w:val="en-US"/>
              </w:rPr>
            </w:pPr>
          </w:p>
        </w:tc>
      </w:tr>
      <w:tr w:rsidR="00BE4DC9" w:rsidRPr="00BE4DC9" w14:paraId="3DCACC8B" w14:textId="77777777" w:rsidTr="00AA53D0">
        <w:tc>
          <w:tcPr>
            <w:tcW w:w="990" w:type="dxa"/>
          </w:tcPr>
          <w:p w14:paraId="670D9006" w14:textId="77777777" w:rsidR="00BE4DC9" w:rsidRPr="00BE4DC9" w:rsidRDefault="00BE4DC9" w:rsidP="00BE4DC9">
            <w:pPr>
              <w:rPr>
                <w:lang w:val="en-US"/>
              </w:rPr>
            </w:pPr>
            <w:r w:rsidRPr="00BE4DC9">
              <w:rPr>
                <w:rFonts w:ascii="Segoe UI Symbol" w:hAnsi="Segoe UI Symbol" w:cs="Segoe UI Symbol"/>
                <w:lang w:val="en-US"/>
              </w:rPr>
              <w:t>☐</w:t>
            </w:r>
          </w:p>
        </w:tc>
        <w:tc>
          <w:tcPr>
            <w:tcW w:w="3664" w:type="dxa"/>
          </w:tcPr>
          <w:p w14:paraId="0E5B2514" w14:textId="77777777" w:rsidR="00BE4DC9" w:rsidRPr="00BE4DC9" w:rsidRDefault="00BE4DC9" w:rsidP="00BE4DC9">
            <w:pPr>
              <w:rPr>
                <w:lang w:val="en-US"/>
              </w:rPr>
            </w:pPr>
            <w:r w:rsidRPr="00BE4DC9">
              <w:rPr>
                <w:lang w:val="en-US"/>
              </w:rPr>
              <w:t>Unfunded adverse event management</w:t>
            </w:r>
          </w:p>
        </w:tc>
        <w:tc>
          <w:tcPr>
            <w:tcW w:w="1377" w:type="dxa"/>
          </w:tcPr>
          <w:p w14:paraId="59AA1D25" w14:textId="77777777" w:rsidR="00BE4DC9" w:rsidRPr="00BE4DC9" w:rsidRDefault="00BE4DC9" w:rsidP="00BE4DC9">
            <w:pPr>
              <w:rPr>
                <w:lang w:val="en-US"/>
              </w:rPr>
            </w:pPr>
            <w:r w:rsidRPr="00BE4DC9">
              <w:rPr>
                <w:lang w:val="en-US"/>
              </w:rPr>
              <w:t>Contingent / Ongoing</w:t>
            </w:r>
          </w:p>
        </w:tc>
        <w:tc>
          <w:tcPr>
            <w:tcW w:w="1774" w:type="dxa"/>
          </w:tcPr>
          <w:p w14:paraId="6E2D0D13" w14:textId="77777777" w:rsidR="00BE4DC9" w:rsidRPr="00BE4DC9" w:rsidRDefault="00BE4DC9" w:rsidP="00BE4DC9">
            <w:pPr>
              <w:rPr>
                <w:lang w:val="en-US"/>
              </w:rPr>
            </w:pPr>
          </w:p>
        </w:tc>
        <w:tc>
          <w:tcPr>
            <w:tcW w:w="5974" w:type="dxa"/>
          </w:tcPr>
          <w:p w14:paraId="515B7CAD" w14:textId="77777777" w:rsidR="00BE4DC9" w:rsidRPr="00BE4DC9" w:rsidRDefault="00BE4DC9" w:rsidP="00BE4DC9">
            <w:pPr>
              <w:rPr>
                <w:lang w:val="en-US"/>
              </w:rPr>
            </w:pPr>
          </w:p>
        </w:tc>
      </w:tr>
      <w:tr w:rsidR="00BE4DC9" w:rsidRPr="00BE4DC9" w14:paraId="489B0EC4" w14:textId="77777777" w:rsidTr="00AA53D0">
        <w:tc>
          <w:tcPr>
            <w:tcW w:w="990" w:type="dxa"/>
          </w:tcPr>
          <w:p w14:paraId="2815C637" w14:textId="77777777" w:rsidR="00BE4DC9" w:rsidRPr="00BE4DC9" w:rsidRDefault="00BE4DC9" w:rsidP="00BE4DC9">
            <w:pPr>
              <w:rPr>
                <w:lang w:val="en-US"/>
              </w:rPr>
            </w:pPr>
            <w:r w:rsidRPr="00BE4DC9">
              <w:rPr>
                <w:rFonts w:ascii="Segoe UI Symbol" w:hAnsi="Segoe UI Symbol" w:cs="Segoe UI Symbol"/>
                <w:lang w:val="en-US"/>
              </w:rPr>
              <w:t>☐</w:t>
            </w:r>
          </w:p>
        </w:tc>
        <w:tc>
          <w:tcPr>
            <w:tcW w:w="3664" w:type="dxa"/>
          </w:tcPr>
          <w:p w14:paraId="6661FE06" w14:textId="77777777" w:rsidR="00BE4DC9" w:rsidRPr="00BE4DC9" w:rsidRDefault="00BE4DC9" w:rsidP="00BE4DC9">
            <w:pPr>
              <w:rPr>
                <w:lang w:val="en-US"/>
              </w:rPr>
            </w:pPr>
            <w:r w:rsidRPr="00BE4DC9">
              <w:rPr>
                <w:lang w:val="en-US"/>
              </w:rPr>
              <w:t>Unfunded monitoring or audits - preparation and follow-up visits</w:t>
            </w:r>
          </w:p>
        </w:tc>
        <w:tc>
          <w:tcPr>
            <w:tcW w:w="1377" w:type="dxa"/>
          </w:tcPr>
          <w:p w14:paraId="585B2869" w14:textId="77777777" w:rsidR="00BE4DC9" w:rsidRPr="00BE4DC9" w:rsidRDefault="00BE4DC9" w:rsidP="00BE4DC9">
            <w:pPr>
              <w:rPr>
                <w:lang w:val="en-US"/>
              </w:rPr>
            </w:pPr>
            <w:r w:rsidRPr="00BE4DC9">
              <w:rPr>
                <w:lang w:val="en-US"/>
              </w:rPr>
              <w:t>Contingent</w:t>
            </w:r>
          </w:p>
        </w:tc>
        <w:tc>
          <w:tcPr>
            <w:tcW w:w="1774" w:type="dxa"/>
          </w:tcPr>
          <w:p w14:paraId="3C2A2421" w14:textId="77777777" w:rsidR="00BE4DC9" w:rsidRPr="00BE4DC9" w:rsidRDefault="00BE4DC9" w:rsidP="00BE4DC9">
            <w:pPr>
              <w:rPr>
                <w:lang w:val="en-US"/>
              </w:rPr>
            </w:pPr>
          </w:p>
        </w:tc>
        <w:tc>
          <w:tcPr>
            <w:tcW w:w="5974" w:type="dxa"/>
          </w:tcPr>
          <w:p w14:paraId="37B8D39D" w14:textId="77777777" w:rsidR="00BE4DC9" w:rsidRPr="00BE4DC9" w:rsidRDefault="00BE4DC9" w:rsidP="00BE4DC9">
            <w:pPr>
              <w:rPr>
                <w:lang w:val="en-US"/>
              </w:rPr>
            </w:pPr>
          </w:p>
        </w:tc>
      </w:tr>
      <w:tr w:rsidR="00BE4DC9" w:rsidRPr="00BE4DC9" w14:paraId="0F7E2B89" w14:textId="77777777" w:rsidTr="00AA53D0">
        <w:tc>
          <w:tcPr>
            <w:tcW w:w="990" w:type="dxa"/>
          </w:tcPr>
          <w:p w14:paraId="7F926225" w14:textId="77777777" w:rsidR="00BE4DC9" w:rsidRPr="00BE4DC9" w:rsidRDefault="00BE4DC9" w:rsidP="00BE4DC9">
            <w:pPr>
              <w:rPr>
                <w:lang w:val="en-US"/>
              </w:rPr>
            </w:pPr>
            <w:r w:rsidRPr="00BE4DC9">
              <w:rPr>
                <w:rFonts w:ascii="Segoe UI Symbol" w:hAnsi="Segoe UI Symbol" w:cs="Segoe UI Symbol"/>
                <w:lang w:val="en-US"/>
              </w:rPr>
              <w:t>☐</w:t>
            </w:r>
          </w:p>
        </w:tc>
        <w:tc>
          <w:tcPr>
            <w:tcW w:w="3664" w:type="dxa"/>
          </w:tcPr>
          <w:p w14:paraId="2DCC29B1" w14:textId="77777777" w:rsidR="00BE4DC9" w:rsidRPr="00BE4DC9" w:rsidRDefault="00BE4DC9" w:rsidP="00BE4DC9">
            <w:pPr>
              <w:rPr>
                <w:lang w:val="en-US"/>
              </w:rPr>
            </w:pPr>
            <w:r w:rsidRPr="00BE4DC9">
              <w:rPr>
                <w:lang w:val="en-US"/>
              </w:rPr>
              <w:t>Inflation estimates for multi-year trials</w:t>
            </w:r>
          </w:p>
        </w:tc>
        <w:tc>
          <w:tcPr>
            <w:tcW w:w="1377" w:type="dxa"/>
          </w:tcPr>
          <w:p w14:paraId="0C6835B5" w14:textId="77777777" w:rsidR="00BE4DC9" w:rsidRPr="00BE4DC9" w:rsidRDefault="00BE4DC9" w:rsidP="00BE4DC9">
            <w:pPr>
              <w:rPr>
                <w:lang w:val="en-US"/>
              </w:rPr>
            </w:pPr>
            <w:r w:rsidRPr="00BE4DC9">
              <w:rPr>
                <w:lang w:val="en-US"/>
              </w:rPr>
              <w:t>Ongoing</w:t>
            </w:r>
          </w:p>
        </w:tc>
        <w:tc>
          <w:tcPr>
            <w:tcW w:w="1774" w:type="dxa"/>
          </w:tcPr>
          <w:p w14:paraId="14E12265" w14:textId="77777777" w:rsidR="00BE4DC9" w:rsidRPr="00BE4DC9" w:rsidRDefault="00BE4DC9" w:rsidP="00BE4DC9">
            <w:pPr>
              <w:rPr>
                <w:lang w:val="en-US"/>
              </w:rPr>
            </w:pPr>
          </w:p>
        </w:tc>
        <w:tc>
          <w:tcPr>
            <w:tcW w:w="5974" w:type="dxa"/>
          </w:tcPr>
          <w:p w14:paraId="1BF134AA" w14:textId="77777777" w:rsidR="00BE4DC9" w:rsidRPr="00BE4DC9" w:rsidRDefault="00BE4DC9" w:rsidP="00BE4DC9">
            <w:pPr>
              <w:rPr>
                <w:lang w:val="en-US"/>
              </w:rPr>
            </w:pPr>
          </w:p>
        </w:tc>
      </w:tr>
      <w:tr w:rsidR="00BE4DC9" w:rsidRPr="00BE4DC9" w14:paraId="22C2ED65" w14:textId="77777777" w:rsidTr="00AA53D0">
        <w:tc>
          <w:tcPr>
            <w:tcW w:w="990" w:type="dxa"/>
          </w:tcPr>
          <w:p w14:paraId="7658EF13" w14:textId="77777777" w:rsidR="00BE4DC9" w:rsidRPr="00BE4DC9" w:rsidRDefault="00BE4DC9" w:rsidP="00BE4DC9">
            <w:pPr>
              <w:rPr>
                <w:lang w:val="en-US"/>
              </w:rPr>
            </w:pPr>
            <w:r w:rsidRPr="00BE4DC9">
              <w:rPr>
                <w:rFonts w:ascii="Segoe UI Symbol" w:hAnsi="Segoe UI Symbol" w:cs="Segoe UI Symbol"/>
                <w:lang w:val="en-US"/>
              </w:rPr>
              <w:t>☐</w:t>
            </w:r>
          </w:p>
        </w:tc>
        <w:tc>
          <w:tcPr>
            <w:tcW w:w="3664" w:type="dxa"/>
          </w:tcPr>
          <w:p w14:paraId="4CD8909B" w14:textId="77777777" w:rsidR="00BE4DC9" w:rsidRPr="00BE4DC9" w:rsidRDefault="00BE4DC9" w:rsidP="00BE4DC9">
            <w:pPr>
              <w:rPr>
                <w:lang w:val="en-US"/>
              </w:rPr>
            </w:pPr>
            <w:r w:rsidRPr="00BE4DC9">
              <w:rPr>
                <w:lang w:val="en-US"/>
              </w:rPr>
              <w:t>Contingency buffer (5-15%)</w:t>
            </w:r>
          </w:p>
        </w:tc>
        <w:tc>
          <w:tcPr>
            <w:tcW w:w="1377" w:type="dxa"/>
          </w:tcPr>
          <w:p w14:paraId="2B3068F2" w14:textId="77777777" w:rsidR="00BE4DC9" w:rsidRPr="00BE4DC9" w:rsidRDefault="00BE4DC9" w:rsidP="00BE4DC9">
            <w:pPr>
              <w:rPr>
                <w:lang w:val="en-US"/>
              </w:rPr>
            </w:pPr>
            <w:r w:rsidRPr="00BE4DC9">
              <w:rPr>
                <w:lang w:val="en-US"/>
              </w:rPr>
              <w:t>Contingent</w:t>
            </w:r>
          </w:p>
        </w:tc>
        <w:tc>
          <w:tcPr>
            <w:tcW w:w="1774" w:type="dxa"/>
          </w:tcPr>
          <w:p w14:paraId="7B36CF32" w14:textId="77777777" w:rsidR="00BE4DC9" w:rsidRPr="00BE4DC9" w:rsidRDefault="00BE4DC9" w:rsidP="00BE4DC9">
            <w:pPr>
              <w:rPr>
                <w:lang w:val="en-US"/>
              </w:rPr>
            </w:pPr>
          </w:p>
        </w:tc>
        <w:tc>
          <w:tcPr>
            <w:tcW w:w="5974" w:type="dxa"/>
          </w:tcPr>
          <w:p w14:paraId="00B7B5B7" w14:textId="77777777" w:rsidR="00BE4DC9" w:rsidRPr="00BE4DC9" w:rsidRDefault="00BE4DC9" w:rsidP="00BE4DC9">
            <w:pPr>
              <w:rPr>
                <w:lang w:val="en-US"/>
              </w:rPr>
            </w:pPr>
          </w:p>
        </w:tc>
      </w:tr>
    </w:tbl>
    <w:p w14:paraId="68C8FFDF" w14:textId="77777777" w:rsidR="00BE4DC9" w:rsidRPr="00BE4DC9" w:rsidRDefault="00BE4DC9" w:rsidP="00BE4DC9">
      <w:pPr>
        <w:rPr>
          <w:lang w:val="en-US"/>
        </w:rPr>
      </w:pPr>
    </w:p>
    <w:p w14:paraId="020D0F44" w14:textId="77777777" w:rsidR="00BE4DC9" w:rsidRPr="00BE4DC9" w:rsidRDefault="00BE4DC9" w:rsidP="00BE4DC9">
      <w:pPr>
        <w:rPr>
          <w:b/>
          <w:bCs/>
          <w:lang w:val="en-US"/>
        </w:rPr>
      </w:pPr>
      <w:r w:rsidRPr="00BE4DC9">
        <w:rPr>
          <w:b/>
          <w:bCs/>
          <w:lang w:val="en-US"/>
        </w:rPr>
        <w:t>11. Other items to consider</w:t>
      </w:r>
    </w:p>
    <w:tbl>
      <w:tblPr>
        <w:tblW w:w="1381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0"/>
        <w:gridCol w:w="3945"/>
        <w:gridCol w:w="1344"/>
        <w:gridCol w:w="1838"/>
        <w:gridCol w:w="5700"/>
      </w:tblGrid>
      <w:tr w:rsidR="00BE4DC9" w:rsidRPr="00BE4DC9" w14:paraId="60DFCC1A" w14:textId="77777777" w:rsidTr="00AA53D0">
        <w:trPr>
          <w:tblHeader/>
        </w:trPr>
        <w:tc>
          <w:tcPr>
            <w:tcW w:w="990" w:type="dxa"/>
            <w:shd w:val="clear" w:color="auto" w:fill="1F3261" w:themeFill="accent1"/>
          </w:tcPr>
          <w:p w14:paraId="4A0F63D7" w14:textId="77777777" w:rsidR="00BE4DC9" w:rsidRPr="00AA53D0" w:rsidRDefault="00BE4DC9" w:rsidP="00BE4DC9">
            <w:pPr>
              <w:rPr>
                <w:color w:val="FFFFFF" w:themeColor="background1"/>
                <w:lang w:val="en-US"/>
              </w:rPr>
            </w:pPr>
            <w:r w:rsidRPr="00AA53D0">
              <w:rPr>
                <w:color w:val="FFFFFF" w:themeColor="background1"/>
                <w:lang w:val="en-US"/>
              </w:rPr>
              <w:t>Include</w:t>
            </w:r>
          </w:p>
        </w:tc>
        <w:tc>
          <w:tcPr>
            <w:tcW w:w="3945" w:type="dxa"/>
            <w:shd w:val="clear" w:color="auto" w:fill="1F3261" w:themeFill="accent1"/>
          </w:tcPr>
          <w:p w14:paraId="4B761B87" w14:textId="77777777" w:rsidR="00BE4DC9" w:rsidRPr="00AA53D0" w:rsidRDefault="00BE4DC9" w:rsidP="00BE4DC9">
            <w:pPr>
              <w:rPr>
                <w:color w:val="FFFFFF" w:themeColor="background1"/>
                <w:lang w:val="en-US"/>
              </w:rPr>
            </w:pPr>
            <w:r w:rsidRPr="00AA53D0">
              <w:rPr>
                <w:color w:val="FFFFFF" w:themeColor="background1"/>
                <w:lang w:val="en-US"/>
              </w:rPr>
              <w:t>Item</w:t>
            </w:r>
          </w:p>
        </w:tc>
        <w:tc>
          <w:tcPr>
            <w:tcW w:w="1344" w:type="dxa"/>
            <w:shd w:val="clear" w:color="auto" w:fill="1F3261" w:themeFill="accent1"/>
          </w:tcPr>
          <w:p w14:paraId="0D0AF485" w14:textId="77777777" w:rsidR="00BE4DC9" w:rsidRPr="00AA53D0" w:rsidRDefault="00BE4DC9" w:rsidP="00BE4DC9">
            <w:pPr>
              <w:rPr>
                <w:color w:val="FFFFFF" w:themeColor="background1"/>
                <w:lang w:val="en-US"/>
              </w:rPr>
            </w:pPr>
            <w:r w:rsidRPr="00AA53D0">
              <w:rPr>
                <w:color w:val="FFFFFF" w:themeColor="background1"/>
                <w:lang w:val="en-US"/>
              </w:rPr>
              <w:t>One-off / Ongoing</w:t>
            </w:r>
          </w:p>
        </w:tc>
        <w:tc>
          <w:tcPr>
            <w:tcW w:w="1838" w:type="dxa"/>
            <w:shd w:val="clear" w:color="auto" w:fill="1F3261" w:themeFill="accent1"/>
          </w:tcPr>
          <w:p w14:paraId="78534A0F" w14:textId="77777777" w:rsidR="00BE4DC9" w:rsidRPr="00AA53D0" w:rsidRDefault="00BE4DC9" w:rsidP="00BE4DC9">
            <w:pPr>
              <w:rPr>
                <w:color w:val="FFFFFF" w:themeColor="background1"/>
                <w:lang w:val="en-US"/>
              </w:rPr>
            </w:pPr>
            <w:r w:rsidRPr="00AA53D0">
              <w:rPr>
                <w:color w:val="FFFFFF" w:themeColor="background1"/>
                <w:lang w:val="en-US"/>
              </w:rPr>
              <w:t>Estimated Cost</w:t>
            </w:r>
          </w:p>
        </w:tc>
        <w:tc>
          <w:tcPr>
            <w:tcW w:w="5700" w:type="dxa"/>
            <w:shd w:val="clear" w:color="auto" w:fill="1F3261" w:themeFill="accent1"/>
          </w:tcPr>
          <w:p w14:paraId="2E4D270C" w14:textId="77777777" w:rsidR="00BE4DC9" w:rsidRPr="00AA53D0" w:rsidRDefault="00BE4DC9" w:rsidP="00BE4DC9">
            <w:pPr>
              <w:rPr>
                <w:color w:val="FFFFFF" w:themeColor="background1"/>
                <w:lang w:val="en-US"/>
              </w:rPr>
            </w:pPr>
            <w:r w:rsidRPr="00AA53D0">
              <w:rPr>
                <w:color w:val="FFFFFF" w:themeColor="background1"/>
                <w:lang w:val="en-US"/>
              </w:rPr>
              <w:t>Notes / Justification</w:t>
            </w:r>
          </w:p>
        </w:tc>
      </w:tr>
      <w:tr w:rsidR="00BE4DC9" w:rsidRPr="00BE4DC9" w14:paraId="1DA3DBBA" w14:textId="77777777" w:rsidTr="00AA53D0">
        <w:tc>
          <w:tcPr>
            <w:tcW w:w="990" w:type="dxa"/>
          </w:tcPr>
          <w:p w14:paraId="04A5EBFF" w14:textId="77777777" w:rsidR="00BE4DC9" w:rsidRPr="00BE4DC9" w:rsidRDefault="00BE4DC9" w:rsidP="00BE4DC9">
            <w:pPr>
              <w:rPr>
                <w:lang w:val="en-US"/>
              </w:rPr>
            </w:pPr>
            <w:r w:rsidRPr="00BE4DC9">
              <w:rPr>
                <w:rFonts w:ascii="Segoe UI Symbol" w:hAnsi="Segoe UI Symbol" w:cs="Segoe UI Symbol"/>
                <w:lang w:val="en-US"/>
              </w:rPr>
              <w:t>☐</w:t>
            </w:r>
          </w:p>
        </w:tc>
        <w:tc>
          <w:tcPr>
            <w:tcW w:w="3945" w:type="dxa"/>
          </w:tcPr>
          <w:p w14:paraId="6C5B5459" w14:textId="77777777" w:rsidR="00BE4DC9" w:rsidRPr="00BE4DC9" w:rsidRDefault="00BE4DC9" w:rsidP="00BE4DC9">
            <w:pPr>
              <w:rPr>
                <w:lang w:val="en-US"/>
              </w:rPr>
            </w:pPr>
            <w:r w:rsidRPr="00BE4DC9">
              <w:rPr>
                <w:lang w:val="en-US"/>
              </w:rPr>
              <w:t>Risk assessments for university sponsored studies</w:t>
            </w:r>
          </w:p>
        </w:tc>
        <w:tc>
          <w:tcPr>
            <w:tcW w:w="1344" w:type="dxa"/>
          </w:tcPr>
          <w:p w14:paraId="06BFDBD0" w14:textId="77777777" w:rsidR="00BE4DC9" w:rsidRPr="00BE4DC9" w:rsidRDefault="00BE4DC9" w:rsidP="00BE4DC9">
            <w:pPr>
              <w:rPr>
                <w:lang w:val="en-US"/>
              </w:rPr>
            </w:pPr>
            <w:r w:rsidRPr="00BE4DC9">
              <w:rPr>
                <w:lang w:val="en-US"/>
              </w:rPr>
              <w:t>Ongoing</w:t>
            </w:r>
          </w:p>
        </w:tc>
        <w:tc>
          <w:tcPr>
            <w:tcW w:w="1838" w:type="dxa"/>
          </w:tcPr>
          <w:p w14:paraId="0960693F" w14:textId="77777777" w:rsidR="00BE4DC9" w:rsidRPr="00BE4DC9" w:rsidRDefault="00BE4DC9" w:rsidP="00BE4DC9">
            <w:pPr>
              <w:rPr>
                <w:lang w:val="en-US"/>
              </w:rPr>
            </w:pPr>
          </w:p>
        </w:tc>
        <w:tc>
          <w:tcPr>
            <w:tcW w:w="5700" w:type="dxa"/>
          </w:tcPr>
          <w:p w14:paraId="52B24F95" w14:textId="77777777" w:rsidR="00BE4DC9" w:rsidRPr="00BE4DC9" w:rsidRDefault="00BE4DC9" w:rsidP="00BE4DC9">
            <w:pPr>
              <w:rPr>
                <w:lang w:val="en-US"/>
              </w:rPr>
            </w:pPr>
          </w:p>
        </w:tc>
      </w:tr>
      <w:tr w:rsidR="00BE4DC9" w:rsidRPr="00BE4DC9" w14:paraId="10C8F5A8" w14:textId="77777777" w:rsidTr="00AA53D0">
        <w:tc>
          <w:tcPr>
            <w:tcW w:w="990" w:type="dxa"/>
          </w:tcPr>
          <w:p w14:paraId="323124D2" w14:textId="77777777" w:rsidR="00BE4DC9" w:rsidRPr="00BE4DC9" w:rsidRDefault="00BE4DC9" w:rsidP="00BE4DC9">
            <w:pPr>
              <w:rPr>
                <w:lang w:val="en-US"/>
              </w:rPr>
            </w:pPr>
            <w:r w:rsidRPr="00BE4DC9">
              <w:rPr>
                <w:rFonts w:ascii="Segoe UI Symbol" w:hAnsi="Segoe UI Symbol" w:cs="Segoe UI Symbol"/>
                <w:lang w:val="en-US"/>
              </w:rPr>
              <w:t>☐</w:t>
            </w:r>
          </w:p>
        </w:tc>
        <w:tc>
          <w:tcPr>
            <w:tcW w:w="3945" w:type="dxa"/>
          </w:tcPr>
          <w:p w14:paraId="225E5340" w14:textId="77777777" w:rsidR="00BE4DC9" w:rsidRPr="00BE4DC9" w:rsidRDefault="00BE4DC9" w:rsidP="00BE4DC9">
            <w:pPr>
              <w:rPr>
                <w:lang w:val="en-US"/>
              </w:rPr>
            </w:pPr>
            <w:r w:rsidRPr="00BE4DC9">
              <w:rPr>
                <w:lang w:val="en-US"/>
              </w:rPr>
              <w:t>Feasibility “screen failure” (e.g.</w:t>
            </w:r>
            <w:r w:rsidRPr="00BE4DC9">
              <w:t xml:space="preserve"> staff time and resources incurred for studies that ultimately do not proceed)</w:t>
            </w:r>
          </w:p>
        </w:tc>
        <w:tc>
          <w:tcPr>
            <w:tcW w:w="1344" w:type="dxa"/>
          </w:tcPr>
          <w:p w14:paraId="17AC7241" w14:textId="77777777" w:rsidR="00BE4DC9" w:rsidRPr="00BE4DC9" w:rsidRDefault="00BE4DC9" w:rsidP="00BE4DC9">
            <w:pPr>
              <w:rPr>
                <w:lang w:val="en-US"/>
              </w:rPr>
            </w:pPr>
            <w:r w:rsidRPr="00BE4DC9">
              <w:rPr>
                <w:lang w:val="en-US"/>
              </w:rPr>
              <w:t>One-off</w:t>
            </w:r>
          </w:p>
        </w:tc>
        <w:tc>
          <w:tcPr>
            <w:tcW w:w="1838" w:type="dxa"/>
          </w:tcPr>
          <w:p w14:paraId="4DA7DD56" w14:textId="77777777" w:rsidR="00BE4DC9" w:rsidRPr="00BE4DC9" w:rsidRDefault="00BE4DC9" w:rsidP="00BE4DC9">
            <w:pPr>
              <w:rPr>
                <w:lang w:val="en-US"/>
              </w:rPr>
            </w:pPr>
          </w:p>
        </w:tc>
        <w:tc>
          <w:tcPr>
            <w:tcW w:w="5700" w:type="dxa"/>
          </w:tcPr>
          <w:p w14:paraId="3BE30F26" w14:textId="77777777" w:rsidR="00BE4DC9" w:rsidRPr="00BE4DC9" w:rsidRDefault="00BE4DC9" w:rsidP="00BE4DC9">
            <w:pPr>
              <w:rPr>
                <w:lang w:val="en-US"/>
              </w:rPr>
            </w:pPr>
          </w:p>
        </w:tc>
      </w:tr>
      <w:tr w:rsidR="00BE4DC9" w:rsidRPr="00BE4DC9" w14:paraId="3458E3D3" w14:textId="77777777" w:rsidTr="00AA53D0">
        <w:tc>
          <w:tcPr>
            <w:tcW w:w="990" w:type="dxa"/>
          </w:tcPr>
          <w:p w14:paraId="0884E123" w14:textId="77777777" w:rsidR="00BE4DC9" w:rsidRPr="00BE4DC9" w:rsidRDefault="00BE4DC9" w:rsidP="00BE4DC9">
            <w:pPr>
              <w:rPr>
                <w:lang w:val="en-US"/>
              </w:rPr>
            </w:pPr>
            <w:r w:rsidRPr="00BE4DC9">
              <w:rPr>
                <w:rFonts w:ascii="Segoe UI Symbol" w:hAnsi="Segoe UI Symbol" w:cs="Segoe UI Symbol"/>
                <w:lang w:val="en-US"/>
              </w:rPr>
              <w:t>☐</w:t>
            </w:r>
          </w:p>
        </w:tc>
        <w:tc>
          <w:tcPr>
            <w:tcW w:w="3945" w:type="dxa"/>
          </w:tcPr>
          <w:p w14:paraId="6CBDAA8B" w14:textId="77777777" w:rsidR="00BE4DC9" w:rsidRPr="00BE4DC9" w:rsidRDefault="00BE4DC9" w:rsidP="00BE4DC9">
            <w:pPr>
              <w:rPr>
                <w:lang w:val="en-US"/>
              </w:rPr>
            </w:pPr>
            <w:r w:rsidRPr="00BE4DC9">
              <w:rPr>
                <w:lang w:val="en-US"/>
              </w:rPr>
              <w:t>Staff laptops / mobile phones for de-</w:t>
            </w:r>
            <w:proofErr w:type="spellStart"/>
            <w:r w:rsidRPr="00BE4DC9">
              <w:rPr>
                <w:lang w:val="en-US"/>
              </w:rPr>
              <w:t>centralised</w:t>
            </w:r>
            <w:proofErr w:type="spellEnd"/>
            <w:r w:rsidRPr="00BE4DC9">
              <w:rPr>
                <w:lang w:val="en-US"/>
              </w:rPr>
              <w:t xml:space="preserve"> trials</w:t>
            </w:r>
          </w:p>
        </w:tc>
        <w:tc>
          <w:tcPr>
            <w:tcW w:w="1344" w:type="dxa"/>
          </w:tcPr>
          <w:p w14:paraId="4344847E" w14:textId="77777777" w:rsidR="00BE4DC9" w:rsidRPr="00BE4DC9" w:rsidRDefault="00BE4DC9" w:rsidP="00BE4DC9">
            <w:pPr>
              <w:rPr>
                <w:lang w:val="en-US"/>
              </w:rPr>
            </w:pPr>
            <w:r w:rsidRPr="00BE4DC9">
              <w:rPr>
                <w:lang w:val="en-US"/>
              </w:rPr>
              <w:t>One-off</w:t>
            </w:r>
          </w:p>
        </w:tc>
        <w:tc>
          <w:tcPr>
            <w:tcW w:w="1838" w:type="dxa"/>
          </w:tcPr>
          <w:p w14:paraId="369BA220" w14:textId="77777777" w:rsidR="00BE4DC9" w:rsidRPr="00BE4DC9" w:rsidRDefault="00BE4DC9" w:rsidP="00BE4DC9">
            <w:pPr>
              <w:rPr>
                <w:lang w:val="en-US"/>
              </w:rPr>
            </w:pPr>
          </w:p>
        </w:tc>
        <w:tc>
          <w:tcPr>
            <w:tcW w:w="5700" w:type="dxa"/>
          </w:tcPr>
          <w:p w14:paraId="0BA782FD" w14:textId="77777777" w:rsidR="00BE4DC9" w:rsidRPr="00BE4DC9" w:rsidRDefault="00BE4DC9" w:rsidP="00BE4DC9">
            <w:pPr>
              <w:rPr>
                <w:lang w:val="en-US"/>
              </w:rPr>
            </w:pPr>
          </w:p>
        </w:tc>
      </w:tr>
      <w:tr w:rsidR="00BE4DC9" w:rsidRPr="00BE4DC9" w14:paraId="11641A8E" w14:textId="77777777" w:rsidTr="00AA53D0">
        <w:tc>
          <w:tcPr>
            <w:tcW w:w="990" w:type="dxa"/>
          </w:tcPr>
          <w:p w14:paraId="5128ED2B" w14:textId="77777777" w:rsidR="00BE4DC9" w:rsidRPr="00BE4DC9" w:rsidRDefault="00BE4DC9" w:rsidP="00BE4DC9">
            <w:pPr>
              <w:rPr>
                <w:lang w:val="en-US"/>
              </w:rPr>
            </w:pPr>
            <w:r w:rsidRPr="00BE4DC9">
              <w:rPr>
                <w:rFonts w:ascii="Segoe UI Symbol" w:hAnsi="Segoe UI Symbol" w:cs="Segoe UI Symbol"/>
                <w:lang w:val="en-US"/>
              </w:rPr>
              <w:t>☐</w:t>
            </w:r>
          </w:p>
        </w:tc>
        <w:tc>
          <w:tcPr>
            <w:tcW w:w="3945" w:type="dxa"/>
          </w:tcPr>
          <w:p w14:paraId="2A1F6A75" w14:textId="77777777" w:rsidR="00BE4DC9" w:rsidRPr="00BE4DC9" w:rsidRDefault="00BE4DC9" w:rsidP="00BE4DC9">
            <w:pPr>
              <w:rPr>
                <w:lang w:val="en-US"/>
              </w:rPr>
            </w:pPr>
            <w:r w:rsidRPr="00BE4DC9">
              <w:rPr>
                <w:lang w:val="en-US"/>
              </w:rPr>
              <w:t>De-</w:t>
            </w:r>
            <w:proofErr w:type="spellStart"/>
            <w:r w:rsidRPr="00BE4DC9">
              <w:rPr>
                <w:lang w:val="en-US"/>
              </w:rPr>
              <w:t>centralised</w:t>
            </w:r>
            <w:proofErr w:type="spellEnd"/>
            <w:r w:rsidRPr="00BE4DC9">
              <w:rPr>
                <w:lang w:val="en-US"/>
              </w:rPr>
              <w:t xml:space="preserve"> trial site visits for staff / researchers</w:t>
            </w:r>
          </w:p>
        </w:tc>
        <w:tc>
          <w:tcPr>
            <w:tcW w:w="1344" w:type="dxa"/>
          </w:tcPr>
          <w:p w14:paraId="1243CA32" w14:textId="77777777" w:rsidR="00BE4DC9" w:rsidRPr="00BE4DC9" w:rsidRDefault="00BE4DC9" w:rsidP="00BE4DC9">
            <w:pPr>
              <w:rPr>
                <w:lang w:val="en-US"/>
              </w:rPr>
            </w:pPr>
            <w:r w:rsidRPr="00BE4DC9">
              <w:rPr>
                <w:lang w:val="en-US"/>
              </w:rPr>
              <w:t>One-off / Ongoing</w:t>
            </w:r>
          </w:p>
        </w:tc>
        <w:tc>
          <w:tcPr>
            <w:tcW w:w="1838" w:type="dxa"/>
          </w:tcPr>
          <w:p w14:paraId="4DB0A2C6" w14:textId="77777777" w:rsidR="00BE4DC9" w:rsidRPr="00BE4DC9" w:rsidRDefault="00BE4DC9" w:rsidP="00BE4DC9">
            <w:pPr>
              <w:rPr>
                <w:lang w:val="en-US"/>
              </w:rPr>
            </w:pPr>
          </w:p>
        </w:tc>
        <w:tc>
          <w:tcPr>
            <w:tcW w:w="5700" w:type="dxa"/>
          </w:tcPr>
          <w:p w14:paraId="0C617221" w14:textId="77777777" w:rsidR="00BE4DC9" w:rsidRPr="00BE4DC9" w:rsidRDefault="00BE4DC9" w:rsidP="00BE4DC9">
            <w:pPr>
              <w:rPr>
                <w:lang w:val="en-US"/>
              </w:rPr>
            </w:pPr>
          </w:p>
        </w:tc>
      </w:tr>
      <w:tr w:rsidR="00BE4DC9" w:rsidRPr="00BE4DC9" w14:paraId="2FFB51BA" w14:textId="77777777" w:rsidTr="00AA53D0">
        <w:tc>
          <w:tcPr>
            <w:tcW w:w="990" w:type="dxa"/>
          </w:tcPr>
          <w:p w14:paraId="485B86C3" w14:textId="77777777" w:rsidR="00BE4DC9" w:rsidRPr="00BE4DC9" w:rsidRDefault="00BE4DC9" w:rsidP="00BE4DC9">
            <w:pPr>
              <w:rPr>
                <w:lang w:val="en-US"/>
              </w:rPr>
            </w:pPr>
            <w:r w:rsidRPr="00BE4DC9">
              <w:rPr>
                <w:rFonts w:ascii="Segoe UI Symbol" w:hAnsi="Segoe UI Symbol" w:cs="Segoe UI Symbol"/>
                <w:lang w:val="en-US"/>
              </w:rPr>
              <w:t>☐</w:t>
            </w:r>
          </w:p>
        </w:tc>
        <w:tc>
          <w:tcPr>
            <w:tcW w:w="3945" w:type="dxa"/>
          </w:tcPr>
          <w:p w14:paraId="7A4DC41F" w14:textId="77777777" w:rsidR="00BE4DC9" w:rsidRPr="00BE4DC9" w:rsidRDefault="00BE4DC9" w:rsidP="00BE4DC9">
            <w:pPr>
              <w:rPr>
                <w:lang w:val="en-US"/>
              </w:rPr>
            </w:pPr>
            <w:r w:rsidRPr="00BE4DC9">
              <w:rPr>
                <w:lang w:val="en-US"/>
              </w:rPr>
              <w:t>Travel costs for staff to present at conferences (e.g. abstracts, posters)</w:t>
            </w:r>
          </w:p>
        </w:tc>
        <w:tc>
          <w:tcPr>
            <w:tcW w:w="1344" w:type="dxa"/>
          </w:tcPr>
          <w:p w14:paraId="1469DEF0" w14:textId="77777777" w:rsidR="00BE4DC9" w:rsidRPr="00BE4DC9" w:rsidRDefault="00BE4DC9" w:rsidP="00BE4DC9">
            <w:pPr>
              <w:rPr>
                <w:lang w:val="en-US"/>
              </w:rPr>
            </w:pPr>
            <w:r w:rsidRPr="00BE4DC9">
              <w:rPr>
                <w:lang w:val="en-US"/>
              </w:rPr>
              <w:t>One-off</w:t>
            </w:r>
          </w:p>
        </w:tc>
        <w:tc>
          <w:tcPr>
            <w:tcW w:w="1838" w:type="dxa"/>
          </w:tcPr>
          <w:p w14:paraId="3C9A5276" w14:textId="77777777" w:rsidR="00BE4DC9" w:rsidRPr="00BE4DC9" w:rsidRDefault="00BE4DC9" w:rsidP="00BE4DC9">
            <w:pPr>
              <w:rPr>
                <w:lang w:val="en-US"/>
              </w:rPr>
            </w:pPr>
          </w:p>
        </w:tc>
        <w:tc>
          <w:tcPr>
            <w:tcW w:w="5700" w:type="dxa"/>
          </w:tcPr>
          <w:p w14:paraId="075A5854" w14:textId="77777777" w:rsidR="00BE4DC9" w:rsidRPr="00BE4DC9" w:rsidRDefault="00BE4DC9" w:rsidP="00BE4DC9">
            <w:pPr>
              <w:rPr>
                <w:lang w:val="en-US"/>
              </w:rPr>
            </w:pPr>
          </w:p>
        </w:tc>
      </w:tr>
    </w:tbl>
    <w:p w14:paraId="2B69F734" w14:textId="77777777" w:rsidR="00BE4DC9" w:rsidRDefault="00BE4DC9" w:rsidP="00317934"/>
    <w:sectPr w:rsidR="00BE4DC9" w:rsidSect="00BE4DC9">
      <w:headerReference w:type="even" r:id="rId10"/>
      <w:headerReference w:type="default" r:id="rId11"/>
      <w:footerReference w:type="even" r:id="rId12"/>
      <w:footerReference w:type="default" r:id="rId13"/>
      <w:headerReference w:type="first" r:id="rId14"/>
      <w:footerReference w:type="first" r:id="rId15"/>
      <w:pgSz w:w="16838" w:h="11906" w:orient="landscape"/>
      <w:pgMar w:top="1083" w:right="2268" w:bottom="1083"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15A42B" w14:textId="77777777" w:rsidR="00205975" w:rsidRDefault="00205975" w:rsidP="00BE5640">
      <w:r>
        <w:separator/>
      </w:r>
    </w:p>
  </w:endnote>
  <w:endnote w:type="continuationSeparator" w:id="0">
    <w:p w14:paraId="080F041E" w14:textId="77777777" w:rsidR="00205975" w:rsidRDefault="00205975" w:rsidP="00BE564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embedRegular r:id="rId1" w:fontKey="{155EA7A3-B9AB-4CD1-B5F8-0A2C02046882}"/>
    <w:embedBold r:id="rId2" w:fontKey="{44AE533A-DD04-4F88-89F0-10DCBA5D113B}"/>
    <w:embedItalic r:id="rId3" w:fontKey="{277C6120-961F-4323-A9EF-C5672D18CF33}"/>
  </w:font>
  <w:font w:name="Times New Roman (Body CS)">
    <w:charset w:val="00"/>
    <w:family w:val="roman"/>
    <w:pitch w:val="default"/>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Public Sans">
    <w:altName w:val="Calibri"/>
    <w:charset w:val="4D"/>
    <w:family w:val="auto"/>
    <w:pitch w:val="variable"/>
    <w:sig w:usb0="A00000FF" w:usb1="4000205B" w:usb2="00000000" w:usb3="00000000" w:csb0="00000193" w:csb1="00000000"/>
  </w:font>
  <w:font w:name="Inter">
    <w:altName w:val="Calibri"/>
    <w:charset w:val="00"/>
    <w:family w:val="auto"/>
    <w:pitch w:val="variable"/>
    <w:sig w:usb0="E00002FF" w:usb1="1200A1FF" w:usb2="00000001" w:usb3="00000000" w:csb0="0000019F" w:csb1="00000000"/>
  </w:font>
  <w:font w:name="Arial Rounded MT Bold">
    <w:charset w:val="00"/>
    <w:family w:val="swiss"/>
    <w:pitch w:val="variable"/>
    <w:sig w:usb0="00000003" w:usb1="00000000" w:usb2="00000000" w:usb3="00000000" w:csb0="00000001" w:csb1="00000000"/>
    <w:embedRegular r:id="rId4" w:fontKey="{0CBCB759-8FDF-4554-A184-14D2AEDC60F2}"/>
  </w:font>
  <w:font w:name="Noto Sans">
    <w:charset w:val="00"/>
    <w:family w:val="swiss"/>
    <w:pitch w:val="variable"/>
    <w:sig w:usb0="E00082FF" w:usb1="400078FF" w:usb2="00000021" w:usb3="00000000" w:csb0="0000019F" w:csb1="00000000"/>
    <w:embedRegular r:id="rId5" w:fontKey="{FEDB8261-9BBB-4A6D-98CF-F3B181BB697C}"/>
    <w:embedItalic r:id="rId6" w:fontKey="{7B90E2AE-A7FB-4B94-8390-AD2B0D7F7B3B}"/>
  </w:font>
  <w:font w:name="Cambria Math">
    <w:panose1 w:val="02040503050406030204"/>
    <w:charset w:val="00"/>
    <w:family w:val="roman"/>
    <w:pitch w:val="variable"/>
    <w:sig w:usb0="E00006FF" w:usb1="420024FF" w:usb2="02000000" w:usb3="00000000" w:csb0="0000019F" w:csb1="00000000"/>
    <w:embedRegular r:id="rId7" w:fontKey="{8D88BA4A-E729-4051-A8C6-5FD57D5CDB26}"/>
    <w:embedBold r:id="rId8" w:fontKey="{0183EC37-E135-48FA-9C58-BEAB03E65B61}"/>
  </w:font>
  <w:font w:name="Segoe UI Symbol">
    <w:panose1 w:val="020B0502040204020203"/>
    <w:charset w:val="00"/>
    <w:family w:val="swiss"/>
    <w:pitch w:val="variable"/>
    <w:sig w:usb0="800001E3" w:usb1="1200FFEF" w:usb2="00040000" w:usb3="00000000" w:csb0="00000001" w:csb1="00000000"/>
    <w:embedRegular r:id="rId9" w:fontKey="{FA838FD4-9485-4D3B-ADCD-15AC4B8D9BDF}"/>
  </w:font>
  <w:font w:name="Aptos Display">
    <w:charset w:val="00"/>
    <w:family w:val="swiss"/>
    <w:pitch w:val="variable"/>
    <w:sig w:usb0="20000287" w:usb1="00000003" w:usb2="00000000" w:usb3="00000000" w:csb0="0000019F" w:csb1="00000000"/>
    <w:embedRegular r:id="rId10" w:fontKey="{48DC6525-06DD-48F4-975C-81738479F756}"/>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273017468"/>
      <w:docPartObj>
        <w:docPartGallery w:val="Page Numbers (Bottom of Page)"/>
        <w:docPartUnique/>
      </w:docPartObj>
    </w:sdtPr>
    <w:sdtEndPr>
      <w:rPr>
        <w:rStyle w:val="PageNumber"/>
      </w:rPr>
    </w:sdtEndPr>
    <w:sdtContent>
      <w:p w14:paraId="3E66AA9D" w14:textId="77777777" w:rsidR="001C6A84" w:rsidRDefault="001C6A84" w:rsidP="00E24B3D">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03AC17CA" w14:textId="77777777" w:rsidR="001C6A84" w:rsidRDefault="001C6A84" w:rsidP="001C6A8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9654101"/>
      <w:docPartObj>
        <w:docPartGallery w:val="Page Numbers (Bottom of Page)"/>
        <w:docPartUnique/>
      </w:docPartObj>
    </w:sdtPr>
    <w:sdtEndPr>
      <w:rPr>
        <w:rStyle w:val="PageNumber"/>
      </w:rPr>
    </w:sdtEndPr>
    <w:sdtContent>
      <w:p w14:paraId="722616EE" w14:textId="77777777" w:rsidR="001C6A84" w:rsidRDefault="001C6A84" w:rsidP="00E24B3D">
        <w:pPr>
          <w:pStyle w:val="Footer"/>
          <w:framePr w:wrap="none" w:vAnchor="text" w:hAnchor="margin" w:xAlign="right" w:y="1"/>
          <w:rPr>
            <w:rStyle w:val="PageNumber"/>
          </w:rPr>
        </w:pPr>
        <w:r w:rsidRPr="00317934">
          <w:rPr>
            <w:rStyle w:val="PageNumber"/>
            <w:sz w:val="20"/>
            <w:szCs w:val="20"/>
          </w:rPr>
          <w:fldChar w:fldCharType="begin"/>
        </w:r>
        <w:r w:rsidRPr="00317934">
          <w:rPr>
            <w:rStyle w:val="PageNumber"/>
            <w:sz w:val="20"/>
            <w:szCs w:val="20"/>
          </w:rPr>
          <w:instrText xml:space="preserve"> PAGE </w:instrText>
        </w:r>
        <w:r w:rsidRPr="00317934">
          <w:rPr>
            <w:rStyle w:val="PageNumber"/>
            <w:sz w:val="20"/>
            <w:szCs w:val="20"/>
          </w:rPr>
          <w:fldChar w:fldCharType="separate"/>
        </w:r>
        <w:r w:rsidRPr="00317934">
          <w:rPr>
            <w:rStyle w:val="PageNumber"/>
            <w:noProof/>
            <w:sz w:val="20"/>
            <w:szCs w:val="20"/>
          </w:rPr>
          <w:t>2</w:t>
        </w:r>
        <w:r w:rsidRPr="00317934">
          <w:rPr>
            <w:rStyle w:val="PageNumber"/>
            <w:sz w:val="20"/>
            <w:szCs w:val="20"/>
          </w:rPr>
          <w:fldChar w:fldCharType="end"/>
        </w:r>
      </w:p>
    </w:sdtContent>
  </w:sdt>
  <w:p w14:paraId="3CAFB6E4" w14:textId="31727434" w:rsidR="00BE4DC9" w:rsidRDefault="00BE4DC9" w:rsidP="00BE4DC9">
    <w:pPr>
      <w:pStyle w:val="Footer"/>
      <w:ind w:right="360"/>
      <w:rPr>
        <w:noProof/>
        <w:sz w:val="20"/>
        <w:szCs w:val="20"/>
      </w:rPr>
    </w:pPr>
    <w:r w:rsidRPr="00317934">
      <w:rPr>
        <w:noProof/>
        <w:sz w:val="20"/>
        <w:szCs w:val="20"/>
      </w:rPr>
      <w:drawing>
        <wp:anchor distT="0" distB="0" distL="114300" distR="114300" simplePos="0" relativeHeight="251673600" behindDoc="1" locked="0" layoutInCell="1" allowOverlap="1" wp14:anchorId="6CA14331" wp14:editId="45DC4F77">
          <wp:simplePos x="0" y="0"/>
          <wp:positionH relativeFrom="page">
            <wp:posOffset>0</wp:posOffset>
          </wp:positionH>
          <wp:positionV relativeFrom="paragraph">
            <wp:posOffset>250776</wp:posOffset>
          </wp:positionV>
          <wp:extent cx="10722610" cy="676275"/>
          <wp:effectExtent l="0" t="0" r="2540" b="9525"/>
          <wp:wrapNone/>
          <wp:docPr id="883850889"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9968962" name="Picture 4"/>
                  <pic:cNvPicPr/>
                </pic:nvPicPr>
                <pic:blipFill>
                  <a:blip r:embed="rId1">
                    <a:extLst>
                      <a:ext uri="{28A0092B-C50C-407E-A947-70E740481C1C}">
                        <a14:useLocalDpi xmlns:a14="http://schemas.microsoft.com/office/drawing/2010/main" val="0"/>
                      </a:ext>
                    </a:extLst>
                  </a:blip>
                  <a:stretch>
                    <a:fillRect/>
                  </a:stretch>
                </pic:blipFill>
                <pic:spPr>
                  <a:xfrm>
                    <a:off x="0" y="0"/>
                    <a:ext cx="10722610" cy="676275"/>
                  </a:xfrm>
                  <a:prstGeom prst="rect">
                    <a:avLst/>
                  </a:prstGeom>
                </pic:spPr>
              </pic:pic>
            </a:graphicData>
          </a:graphic>
          <wp14:sizeRelH relativeFrom="margin">
            <wp14:pctWidth>0</wp14:pctWidth>
          </wp14:sizeRelH>
          <wp14:sizeRelV relativeFrom="margin">
            <wp14:pctHeight>0</wp14:pctHeight>
          </wp14:sizeRelV>
        </wp:anchor>
      </w:drawing>
    </w:r>
    <w:r w:rsidR="00D90F20" w:rsidRPr="00FD162E">
      <w:rPr>
        <w:sz w:val="20"/>
        <w:szCs w:val="20"/>
      </w:rPr>
      <w:t>Budget</w:t>
    </w:r>
    <w:r w:rsidR="00D90F20">
      <w:rPr>
        <w:sz w:val="20"/>
        <w:szCs w:val="20"/>
      </w:rPr>
      <w:t>ing Tool</w:t>
    </w:r>
    <w:r w:rsidR="00D90F20" w:rsidRPr="00FD162E">
      <w:rPr>
        <w:sz w:val="20"/>
        <w:szCs w:val="20"/>
      </w:rPr>
      <w:t xml:space="preserve"> for I</w:t>
    </w:r>
    <w:r w:rsidR="00905AD8">
      <w:rPr>
        <w:sz w:val="20"/>
        <w:szCs w:val="20"/>
      </w:rPr>
      <w:t>I</w:t>
    </w:r>
    <w:r w:rsidR="00F32FAD">
      <w:rPr>
        <w:sz w:val="20"/>
        <w:szCs w:val="20"/>
      </w:rPr>
      <w:t>CT</w:t>
    </w:r>
    <w:r w:rsidR="00905AD8">
      <w:rPr>
        <w:sz w:val="20"/>
        <w:szCs w:val="20"/>
      </w:rPr>
      <w:t>s</w:t>
    </w:r>
    <w:r w:rsidR="00D90F20">
      <w:rPr>
        <w:sz w:val="20"/>
        <w:szCs w:val="20"/>
      </w:rPr>
      <w:t xml:space="preserve"> </w:t>
    </w:r>
    <w:r w:rsidR="00905AD8">
      <w:rPr>
        <w:sz w:val="20"/>
        <w:szCs w:val="20"/>
      </w:rPr>
      <w:t xml:space="preserve">September </w:t>
    </w:r>
    <w:r w:rsidR="00D90F20">
      <w:rPr>
        <w:sz w:val="20"/>
        <w:szCs w:val="20"/>
      </w:rPr>
      <w:t>2026</w:t>
    </w:r>
  </w:p>
  <w:p w14:paraId="3A4A8C0B" w14:textId="22EFE43B" w:rsidR="008A55FD" w:rsidRPr="00317934" w:rsidRDefault="008A55FD" w:rsidP="001C6A84">
    <w:pPr>
      <w:pStyle w:val="Footer"/>
      <w:ind w:right="360"/>
      <w:rPr>
        <w:sz w:val="20"/>
        <w:szCs w:val="2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sz w:val="20"/>
        <w:szCs w:val="20"/>
      </w:rPr>
      <w:id w:val="1850828710"/>
      <w:docPartObj>
        <w:docPartGallery w:val="Page Numbers (Bottom of Page)"/>
        <w:docPartUnique/>
      </w:docPartObj>
    </w:sdtPr>
    <w:sdtEndPr>
      <w:rPr>
        <w:rStyle w:val="PageNumber"/>
      </w:rPr>
    </w:sdtEndPr>
    <w:sdtContent>
      <w:p w14:paraId="3AAF58BC" w14:textId="77777777" w:rsidR="00E2334D" w:rsidRPr="009421C4" w:rsidRDefault="00E2334D" w:rsidP="00E24B3D">
        <w:pPr>
          <w:pStyle w:val="Footer"/>
          <w:framePr w:wrap="none" w:vAnchor="text" w:hAnchor="margin" w:xAlign="right" w:y="1"/>
          <w:rPr>
            <w:rStyle w:val="PageNumber"/>
            <w:sz w:val="20"/>
            <w:szCs w:val="20"/>
          </w:rPr>
        </w:pPr>
        <w:r w:rsidRPr="009421C4">
          <w:rPr>
            <w:rStyle w:val="PageNumber"/>
            <w:sz w:val="20"/>
            <w:szCs w:val="20"/>
          </w:rPr>
          <w:fldChar w:fldCharType="begin"/>
        </w:r>
        <w:r w:rsidRPr="009421C4">
          <w:rPr>
            <w:rStyle w:val="PageNumber"/>
            <w:sz w:val="20"/>
            <w:szCs w:val="20"/>
          </w:rPr>
          <w:instrText xml:space="preserve"> PAGE </w:instrText>
        </w:r>
        <w:r w:rsidRPr="009421C4">
          <w:rPr>
            <w:rStyle w:val="PageNumber"/>
            <w:sz w:val="20"/>
            <w:szCs w:val="20"/>
          </w:rPr>
          <w:fldChar w:fldCharType="separate"/>
        </w:r>
        <w:r w:rsidRPr="009421C4">
          <w:rPr>
            <w:rStyle w:val="PageNumber"/>
            <w:noProof/>
            <w:sz w:val="20"/>
            <w:szCs w:val="20"/>
          </w:rPr>
          <w:t>1</w:t>
        </w:r>
        <w:r w:rsidRPr="009421C4">
          <w:rPr>
            <w:rStyle w:val="PageNumber"/>
            <w:sz w:val="20"/>
            <w:szCs w:val="20"/>
          </w:rPr>
          <w:fldChar w:fldCharType="end"/>
        </w:r>
      </w:p>
    </w:sdtContent>
  </w:sdt>
  <w:p w14:paraId="40ACB35E" w14:textId="5AF02A68" w:rsidR="00BE4DC9" w:rsidRDefault="00980D79" w:rsidP="00E2334D">
    <w:pPr>
      <w:pStyle w:val="Footer"/>
      <w:ind w:right="360"/>
      <w:rPr>
        <w:sz w:val="20"/>
        <w:szCs w:val="20"/>
      </w:rPr>
    </w:pPr>
    <w:r w:rsidRPr="009421C4">
      <w:rPr>
        <w:noProof/>
        <w:sz w:val="20"/>
        <w:szCs w:val="20"/>
      </w:rPr>
      <w:drawing>
        <wp:anchor distT="0" distB="0" distL="114300" distR="114300" simplePos="0" relativeHeight="251665408" behindDoc="1" locked="0" layoutInCell="1" allowOverlap="1" wp14:anchorId="614F65C1" wp14:editId="22B2CEA5">
          <wp:simplePos x="0" y="0"/>
          <wp:positionH relativeFrom="page">
            <wp:posOffset>-167689</wp:posOffset>
          </wp:positionH>
          <wp:positionV relativeFrom="paragraph">
            <wp:posOffset>175602</wp:posOffset>
          </wp:positionV>
          <wp:extent cx="11268266" cy="740116"/>
          <wp:effectExtent l="0" t="0" r="0" b="3175"/>
          <wp:wrapNone/>
          <wp:docPr id="1955006259"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9968962" name="Picture 4"/>
                  <pic:cNvPicPr/>
                </pic:nvPicPr>
                <pic:blipFill>
                  <a:blip r:embed="rId1">
                    <a:extLst>
                      <a:ext uri="{28A0092B-C50C-407E-A947-70E740481C1C}">
                        <a14:useLocalDpi xmlns:a14="http://schemas.microsoft.com/office/drawing/2010/main" val="0"/>
                      </a:ext>
                    </a:extLst>
                  </a:blip>
                  <a:stretch>
                    <a:fillRect/>
                  </a:stretch>
                </pic:blipFill>
                <pic:spPr>
                  <a:xfrm>
                    <a:off x="0" y="0"/>
                    <a:ext cx="11268266" cy="740116"/>
                  </a:xfrm>
                  <a:prstGeom prst="rect">
                    <a:avLst/>
                  </a:prstGeom>
                </pic:spPr>
              </pic:pic>
            </a:graphicData>
          </a:graphic>
          <wp14:sizeRelH relativeFrom="margin">
            <wp14:pctWidth>0</wp14:pctWidth>
          </wp14:sizeRelH>
          <wp14:sizeRelV relativeFrom="margin">
            <wp14:pctHeight>0</wp14:pctHeight>
          </wp14:sizeRelV>
        </wp:anchor>
      </w:drawing>
    </w:r>
    <w:r w:rsidR="00BE4DC9" w:rsidRPr="00BE4DC9">
      <w:rPr>
        <w:sz w:val="20"/>
        <w:szCs w:val="20"/>
      </w:rPr>
      <w:t xml:space="preserve"> </w:t>
    </w:r>
    <w:r w:rsidR="00BE4DC9" w:rsidRPr="00FD162E">
      <w:rPr>
        <w:sz w:val="20"/>
        <w:szCs w:val="20"/>
      </w:rPr>
      <w:t>Budget</w:t>
    </w:r>
    <w:r w:rsidR="00482EBE">
      <w:rPr>
        <w:sz w:val="20"/>
        <w:szCs w:val="20"/>
      </w:rPr>
      <w:t>ing Tool</w:t>
    </w:r>
    <w:r w:rsidR="00BE4DC9" w:rsidRPr="00FD162E">
      <w:rPr>
        <w:sz w:val="20"/>
        <w:szCs w:val="20"/>
      </w:rPr>
      <w:t xml:space="preserve"> for II</w:t>
    </w:r>
    <w:r w:rsidR="00F32FAD">
      <w:rPr>
        <w:sz w:val="20"/>
        <w:szCs w:val="20"/>
      </w:rPr>
      <w:t>C</w:t>
    </w:r>
    <w:r w:rsidR="00BE4DC9" w:rsidRPr="00FD162E">
      <w:rPr>
        <w:sz w:val="20"/>
        <w:szCs w:val="20"/>
      </w:rPr>
      <w:t>Ts</w:t>
    </w:r>
    <w:r w:rsidR="00482EBE">
      <w:rPr>
        <w:sz w:val="20"/>
        <w:szCs w:val="20"/>
      </w:rPr>
      <w:t xml:space="preserve"> </w:t>
    </w:r>
    <w:r w:rsidR="00F32FAD">
      <w:rPr>
        <w:sz w:val="20"/>
        <w:szCs w:val="20"/>
      </w:rPr>
      <w:t xml:space="preserve">September </w:t>
    </w:r>
    <w:r w:rsidR="00482EBE">
      <w:rPr>
        <w:sz w:val="20"/>
        <w:szCs w:val="20"/>
      </w:rPr>
      <w:t>2026</w:t>
    </w:r>
  </w:p>
  <w:p w14:paraId="6B7BE443" w14:textId="77777777" w:rsidR="00BE4DC9" w:rsidRPr="009421C4" w:rsidRDefault="00BE4DC9" w:rsidP="00E2334D">
    <w:pPr>
      <w:pStyle w:val="Footer"/>
      <w:ind w:right="360"/>
      <w:rPr>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4D19D7" w14:textId="77777777" w:rsidR="00205975" w:rsidRDefault="00205975" w:rsidP="00BE5640">
      <w:r>
        <w:separator/>
      </w:r>
    </w:p>
  </w:footnote>
  <w:footnote w:type="continuationSeparator" w:id="0">
    <w:p w14:paraId="5FA11444" w14:textId="77777777" w:rsidR="00205975" w:rsidRDefault="00205975" w:rsidP="00BE564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4B3EDF" w14:textId="77777777" w:rsidR="00905AD8" w:rsidRDefault="00905AD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652891" w14:textId="77777777" w:rsidR="00A94836" w:rsidRDefault="00A94836" w:rsidP="00BE5640">
    <w:pPr>
      <w:pStyle w:val="Header"/>
    </w:pPr>
    <w:r w:rsidRPr="00A94836">
      <w:rPr>
        <w:noProof/>
      </w:rPr>
      <mc:AlternateContent>
        <mc:Choice Requires="wps">
          <w:drawing>
            <wp:anchor distT="0" distB="0" distL="114300" distR="114300" simplePos="0" relativeHeight="251675648" behindDoc="0" locked="0" layoutInCell="1" allowOverlap="1" wp14:anchorId="11BD8350" wp14:editId="2E635FE4">
              <wp:simplePos x="0" y="0"/>
              <wp:positionH relativeFrom="column">
                <wp:posOffset>4124325</wp:posOffset>
              </wp:positionH>
              <wp:positionV relativeFrom="paragraph">
                <wp:posOffset>182245</wp:posOffset>
              </wp:positionV>
              <wp:extent cx="1909445" cy="396875"/>
              <wp:effectExtent l="0" t="0" r="0" b="0"/>
              <wp:wrapNone/>
              <wp:docPr id="1305548201" name="Rectangle 6"/>
              <wp:cNvGraphicFramePr/>
              <a:graphic xmlns:a="http://schemas.openxmlformats.org/drawingml/2006/main">
                <a:graphicData uri="http://schemas.microsoft.com/office/word/2010/wordprocessingShape">
                  <wps:wsp>
                    <wps:cNvSpPr/>
                    <wps:spPr>
                      <a:xfrm>
                        <a:off x="0" y="0"/>
                        <a:ext cx="1909445" cy="396875"/>
                      </a:xfrm>
                      <a:prstGeom prst="rect">
                        <a:avLst/>
                      </a:prstGeom>
                      <a:no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3ED90D7E" w14:textId="77777777" w:rsidR="00A94836" w:rsidRPr="00A94836" w:rsidRDefault="00A94836" w:rsidP="00BE5640">
                          <w:bookmarkStart w:id="2" w:name="_Hlk206757615"/>
                          <w:r w:rsidRPr="00A94836">
                            <w:t>sydneyhealthpartners.org.au</w:t>
                          </w:r>
                          <w:bookmarkEnd w:id="2"/>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1BD8350" id="Rectangle 6" o:spid="_x0000_s1026" style="position:absolute;margin-left:324.75pt;margin-top:14.35pt;width:150.35pt;height:31.2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" filled="f" stroked="f" strokeweight="1pt">
              <v:textbox>
                <w:txbxContent>
                  <w:p w14:paraId="3ED90D7E" w14:textId="77777777" w:rsidR="00A94836" w:rsidRPr="00A94836" w:rsidRDefault="00A94836" w:rsidP="00BE5640">
                    <w:bookmarkStart w:id="3" w:name="_Hlk206757615"/>
                    <w:r w:rsidRPr="00A94836">
                      <w:t>sydneyhealthpartners.org.au</w:t>
                    </w:r>
                    <w:bookmarkEnd w:id="3"/>
                  </w:p>
                </w:txbxContent>
              </v:textbox>
            </v:rect>
          </w:pict>
        </mc:Fallback>
      </mc:AlternateContent>
    </w:r>
    <w:r>
      <w:rPr>
        <w:noProof/>
      </w:rPr>
      <w:drawing>
        <wp:anchor distT="0" distB="0" distL="114300" distR="114300" simplePos="0" relativeHeight="251670528" behindDoc="1" locked="0" layoutInCell="1" allowOverlap="1" wp14:anchorId="356280C6" wp14:editId="1EF308B1">
          <wp:simplePos x="0" y="0"/>
          <wp:positionH relativeFrom="column">
            <wp:posOffset>-193433</wp:posOffset>
          </wp:positionH>
          <wp:positionV relativeFrom="paragraph">
            <wp:posOffset>48260</wp:posOffset>
          </wp:positionV>
          <wp:extent cx="1864360" cy="403310"/>
          <wp:effectExtent l="0" t="0" r="2540" b="3175"/>
          <wp:wrapNone/>
          <wp:docPr id="81373468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2159996" name="Picture 2"/>
                  <pic:cNvPicPr/>
                </pic:nvPicPr>
                <pic:blipFill>
                  <a:blip r:embed="rId1">
                    <a:extLst>
                      <a:ext uri="{28A0092B-C50C-407E-A947-70E740481C1C}">
                        <a14:useLocalDpi xmlns:a14="http://schemas.microsoft.com/office/drawing/2010/main" val="0"/>
                      </a:ext>
                    </a:extLst>
                  </a:blip>
                  <a:stretch>
                    <a:fillRect/>
                  </a:stretch>
                </pic:blipFill>
                <pic:spPr>
                  <a:xfrm>
                    <a:off x="0" y="0"/>
                    <a:ext cx="1864360" cy="403310"/>
                  </a:xfrm>
                  <a:prstGeom prst="rect">
                    <a:avLst/>
                  </a:prstGeom>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BF59FD" w14:textId="0CEE658F" w:rsidR="008A55FD" w:rsidRDefault="00BE4DC9" w:rsidP="00BE5640">
    <w:pPr>
      <w:pStyle w:val="Header"/>
    </w:pPr>
    <w:r>
      <w:rPr>
        <w:noProof/>
      </w:rPr>
      <w:drawing>
        <wp:anchor distT="0" distB="0" distL="114300" distR="114300" simplePos="0" relativeHeight="251668480" behindDoc="1" locked="0" layoutInCell="1" allowOverlap="1" wp14:anchorId="29A012EA" wp14:editId="0F90B529">
          <wp:simplePos x="0" y="0"/>
          <wp:positionH relativeFrom="column">
            <wp:posOffset>-226256</wp:posOffset>
          </wp:positionH>
          <wp:positionV relativeFrom="paragraph">
            <wp:posOffset>23593</wp:posOffset>
          </wp:positionV>
          <wp:extent cx="1864360" cy="403513"/>
          <wp:effectExtent l="0" t="0" r="2540" b="3175"/>
          <wp:wrapNone/>
          <wp:docPr id="2136804955" name="Picture 2" descr="A black background with whit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0246979" name="Picture 2" descr="A black background with white text&#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1864360" cy="403513"/>
                  </a:xfrm>
                  <a:prstGeom prst="rect">
                    <a:avLst/>
                  </a:prstGeom>
                </pic:spPr>
              </pic:pic>
            </a:graphicData>
          </a:graphic>
          <wp14:sizeRelH relativeFrom="margin">
            <wp14:pctWidth>0</wp14:pctWidth>
          </wp14:sizeRelH>
          <wp14:sizeRelV relativeFrom="margin">
            <wp14:pctHeight>0</wp14:pctHeight>
          </wp14:sizeRelV>
        </wp:anchor>
      </w:drawing>
    </w:r>
    <w:r w:rsidR="00A94836">
      <w:rPr>
        <w:noProof/>
      </w:rPr>
      <w:drawing>
        <wp:anchor distT="0" distB="0" distL="114300" distR="114300" simplePos="0" relativeHeight="251660288" behindDoc="1" locked="0" layoutInCell="1" allowOverlap="1" wp14:anchorId="4B6D785B" wp14:editId="24CC8351">
          <wp:simplePos x="0" y="0"/>
          <wp:positionH relativeFrom="page">
            <wp:align>right</wp:align>
          </wp:positionH>
          <wp:positionV relativeFrom="paragraph">
            <wp:posOffset>-942438</wp:posOffset>
          </wp:positionV>
          <wp:extent cx="10867292" cy="2833802"/>
          <wp:effectExtent l="0" t="0" r="0" b="5080"/>
          <wp:wrapNone/>
          <wp:docPr id="175194931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8983413" name="Picture 1"/>
                  <pic:cNvPicPr/>
                </pic:nvPicPr>
                <pic:blipFill>
                  <a:blip r:embed="rId2">
                    <a:extLst>
                      <a:ext uri="{28A0092B-C50C-407E-A947-70E740481C1C}">
                        <a14:useLocalDpi xmlns:a14="http://schemas.microsoft.com/office/drawing/2010/main" val="0"/>
                      </a:ext>
                    </a:extLst>
                  </a:blip>
                  <a:stretch>
                    <a:fillRect/>
                  </a:stretch>
                </pic:blipFill>
                <pic:spPr>
                  <a:xfrm>
                    <a:off x="0" y="0"/>
                    <a:ext cx="10867292" cy="2833802"/>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B86CEC"/>
    <w:multiLevelType w:val="multilevel"/>
    <w:tmpl w:val="1682E7BC"/>
    <w:styleLink w:val="CurrentList5"/>
    <w:lvl w:ilvl="0">
      <w:start w:val="1"/>
      <w:numFmt w:val="bullet"/>
      <w:lvlText w:val=""/>
      <w:lvlJc w:val="left"/>
      <w:pPr>
        <w:ind w:left="360" w:hanging="360"/>
      </w:pPr>
      <w:rPr>
        <w:rFonts w:ascii="Symbol" w:hAnsi="Symbol" w:hint="default"/>
        <w:color w:val="0E2841" w:themeColor="text2"/>
      </w:rPr>
    </w:lvl>
    <w:lvl w:ilvl="1">
      <w:numFmt w:val="bullet"/>
      <w:lvlText w:val="-"/>
      <w:lvlJc w:val="left"/>
      <w:pPr>
        <w:ind w:left="720" w:hanging="360"/>
      </w:pPr>
      <w:rPr>
        <w:rFonts w:ascii="Aptos" w:hAnsi="Aptos" w:cs="Times New Roman (Body CS)" w:hint="default"/>
        <w:color w:val="0E2841" w:themeColor="text2"/>
      </w:rPr>
    </w:lvl>
    <w:lvl w:ilvl="2">
      <w:start w:val="1"/>
      <w:numFmt w:val="bullet"/>
      <w:lvlText w:val=""/>
      <w:lvlJc w:val="left"/>
      <w:pPr>
        <w:ind w:left="1440" w:hanging="360"/>
      </w:pPr>
      <w:rPr>
        <w:rFonts w:ascii="Wingdings" w:hAnsi="Wingdings" w:hint="default"/>
      </w:rPr>
    </w:lvl>
    <w:lvl w:ilvl="3">
      <w:start w:val="1"/>
      <w:numFmt w:val="bullet"/>
      <w:lvlText w:val=""/>
      <w:lvlJc w:val="left"/>
      <w:pPr>
        <w:ind w:left="2160" w:hanging="360"/>
      </w:pPr>
      <w:rPr>
        <w:rFonts w:ascii="Symbol" w:hAnsi="Symbol" w:hint="default"/>
      </w:rPr>
    </w:lvl>
    <w:lvl w:ilvl="4">
      <w:start w:val="1"/>
      <w:numFmt w:val="bullet"/>
      <w:lvlText w:val="o"/>
      <w:lvlJc w:val="left"/>
      <w:pPr>
        <w:ind w:left="2880" w:hanging="360"/>
      </w:pPr>
      <w:rPr>
        <w:rFonts w:ascii="Courier New" w:hAnsi="Courier New" w:cs="Courier New" w:hint="default"/>
      </w:rPr>
    </w:lvl>
    <w:lvl w:ilvl="5">
      <w:start w:val="1"/>
      <w:numFmt w:val="bullet"/>
      <w:lvlText w:val=""/>
      <w:lvlJc w:val="left"/>
      <w:pPr>
        <w:ind w:left="3600" w:hanging="360"/>
      </w:pPr>
      <w:rPr>
        <w:rFonts w:ascii="Wingdings" w:hAnsi="Wingdings" w:hint="default"/>
      </w:rPr>
    </w:lvl>
    <w:lvl w:ilvl="6">
      <w:start w:val="1"/>
      <w:numFmt w:val="bullet"/>
      <w:lvlText w:val=""/>
      <w:lvlJc w:val="left"/>
      <w:pPr>
        <w:ind w:left="4320" w:hanging="360"/>
      </w:pPr>
      <w:rPr>
        <w:rFonts w:ascii="Symbol" w:hAnsi="Symbol" w:hint="default"/>
      </w:rPr>
    </w:lvl>
    <w:lvl w:ilvl="7">
      <w:start w:val="1"/>
      <w:numFmt w:val="bullet"/>
      <w:lvlText w:val="o"/>
      <w:lvlJc w:val="left"/>
      <w:pPr>
        <w:ind w:left="5040" w:hanging="360"/>
      </w:pPr>
      <w:rPr>
        <w:rFonts w:ascii="Courier New" w:hAnsi="Courier New" w:cs="Courier New" w:hint="default"/>
      </w:rPr>
    </w:lvl>
    <w:lvl w:ilvl="8">
      <w:start w:val="1"/>
      <w:numFmt w:val="bullet"/>
      <w:lvlText w:val=""/>
      <w:lvlJc w:val="left"/>
      <w:pPr>
        <w:ind w:left="5760" w:hanging="360"/>
      </w:pPr>
      <w:rPr>
        <w:rFonts w:ascii="Wingdings" w:hAnsi="Wingdings" w:hint="default"/>
      </w:rPr>
    </w:lvl>
  </w:abstractNum>
  <w:abstractNum w:abstractNumId="1" w15:restartNumberingAfterBreak="0">
    <w:nsid w:val="081E1433"/>
    <w:multiLevelType w:val="multilevel"/>
    <w:tmpl w:val="7B68E9A4"/>
    <w:styleLink w:val="CurrentList4"/>
    <w:lvl w:ilvl="0">
      <w:start w:val="1"/>
      <w:numFmt w:val="bullet"/>
      <w:lvlText w:val=""/>
      <w:lvlJc w:val="left"/>
      <w:pPr>
        <w:ind w:left="360" w:hanging="360"/>
      </w:pPr>
      <w:rPr>
        <w:rFonts w:ascii="Symbol" w:hAnsi="Symbol" w:hint="default"/>
        <w:color w:val="0E2841" w:themeColor="text2"/>
      </w:rPr>
    </w:lvl>
    <w:lvl w:ilvl="1">
      <w:numFmt w:val="bullet"/>
      <w:lvlText w:val="-"/>
      <w:lvlJc w:val="left"/>
      <w:pPr>
        <w:ind w:left="720" w:hanging="360"/>
      </w:pPr>
      <w:rPr>
        <w:rFonts w:ascii="Aptos" w:hAnsi="Aptos" w:cs="Times New Roman (Body CS)" w:hint="default"/>
        <w:color w:val="0E2841" w:themeColor="text2"/>
      </w:rPr>
    </w:lvl>
    <w:lvl w:ilvl="2">
      <w:start w:val="1"/>
      <w:numFmt w:val="bullet"/>
      <w:lvlText w:val=""/>
      <w:lvlJc w:val="left"/>
      <w:pPr>
        <w:ind w:left="1440" w:hanging="360"/>
      </w:pPr>
      <w:rPr>
        <w:rFonts w:ascii="Wingdings" w:hAnsi="Wingdings" w:hint="default"/>
      </w:rPr>
    </w:lvl>
    <w:lvl w:ilvl="3">
      <w:start w:val="1"/>
      <w:numFmt w:val="bullet"/>
      <w:lvlText w:val=""/>
      <w:lvlJc w:val="left"/>
      <w:pPr>
        <w:ind w:left="2160" w:hanging="360"/>
      </w:pPr>
      <w:rPr>
        <w:rFonts w:ascii="Symbol" w:hAnsi="Symbol" w:hint="default"/>
      </w:rPr>
    </w:lvl>
    <w:lvl w:ilvl="4">
      <w:start w:val="1"/>
      <w:numFmt w:val="bullet"/>
      <w:lvlText w:val="o"/>
      <w:lvlJc w:val="left"/>
      <w:pPr>
        <w:ind w:left="2880" w:hanging="360"/>
      </w:pPr>
      <w:rPr>
        <w:rFonts w:ascii="Courier New" w:hAnsi="Courier New" w:cs="Courier New" w:hint="default"/>
      </w:rPr>
    </w:lvl>
    <w:lvl w:ilvl="5">
      <w:start w:val="1"/>
      <w:numFmt w:val="bullet"/>
      <w:lvlText w:val=""/>
      <w:lvlJc w:val="left"/>
      <w:pPr>
        <w:ind w:left="3600" w:hanging="360"/>
      </w:pPr>
      <w:rPr>
        <w:rFonts w:ascii="Wingdings" w:hAnsi="Wingdings" w:hint="default"/>
      </w:rPr>
    </w:lvl>
    <w:lvl w:ilvl="6">
      <w:start w:val="1"/>
      <w:numFmt w:val="bullet"/>
      <w:lvlText w:val=""/>
      <w:lvlJc w:val="left"/>
      <w:pPr>
        <w:ind w:left="4320" w:hanging="360"/>
      </w:pPr>
      <w:rPr>
        <w:rFonts w:ascii="Symbol" w:hAnsi="Symbol" w:hint="default"/>
      </w:rPr>
    </w:lvl>
    <w:lvl w:ilvl="7">
      <w:start w:val="1"/>
      <w:numFmt w:val="bullet"/>
      <w:lvlText w:val="o"/>
      <w:lvlJc w:val="left"/>
      <w:pPr>
        <w:ind w:left="5040" w:hanging="360"/>
      </w:pPr>
      <w:rPr>
        <w:rFonts w:ascii="Courier New" w:hAnsi="Courier New" w:cs="Courier New" w:hint="default"/>
      </w:rPr>
    </w:lvl>
    <w:lvl w:ilvl="8">
      <w:start w:val="1"/>
      <w:numFmt w:val="bullet"/>
      <w:lvlText w:val=""/>
      <w:lvlJc w:val="left"/>
      <w:pPr>
        <w:ind w:left="5760" w:hanging="360"/>
      </w:pPr>
      <w:rPr>
        <w:rFonts w:ascii="Wingdings" w:hAnsi="Wingdings" w:hint="default"/>
      </w:rPr>
    </w:lvl>
  </w:abstractNum>
  <w:abstractNum w:abstractNumId="2" w15:restartNumberingAfterBreak="0">
    <w:nsid w:val="097A3D0F"/>
    <w:multiLevelType w:val="multilevel"/>
    <w:tmpl w:val="0809001D"/>
    <w:styleLink w:val="CurrentList7"/>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 w15:restartNumberingAfterBreak="0">
    <w:nsid w:val="0A0F14B8"/>
    <w:multiLevelType w:val="hybridMultilevel"/>
    <w:tmpl w:val="28F6DF6A"/>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F3E7C23"/>
    <w:multiLevelType w:val="hybridMultilevel"/>
    <w:tmpl w:val="3AAA1A32"/>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65028CB"/>
    <w:multiLevelType w:val="hybridMultilevel"/>
    <w:tmpl w:val="ED1AB160"/>
    <w:lvl w:ilvl="0" w:tplc="7A6849A8">
      <w:start w:val="1"/>
      <w:numFmt w:val="bullet"/>
      <w:pStyle w:val="ListParagraph"/>
      <w:lvlText w:val=""/>
      <w:lvlJc w:val="left"/>
      <w:pPr>
        <w:ind w:left="720" w:hanging="360"/>
      </w:pPr>
      <w:rPr>
        <w:rFonts w:ascii="Symbol" w:hAnsi="Symbol" w:hint="default"/>
        <w:color w:val="1F3261" w:themeColor="accent1"/>
      </w:rPr>
    </w:lvl>
    <w:lvl w:ilvl="1" w:tplc="B8426B8A">
      <w:start w:val="1"/>
      <w:numFmt w:val="bullet"/>
      <w:lvlText w:val="­"/>
      <w:lvlJc w:val="left"/>
      <w:pPr>
        <w:ind w:left="1440" w:hanging="360"/>
      </w:pPr>
      <w:rPr>
        <w:rFonts w:ascii="Courier New" w:hAnsi="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1A9E5AAA"/>
    <w:multiLevelType w:val="hybridMultilevel"/>
    <w:tmpl w:val="38988344"/>
    <w:lvl w:ilvl="0" w:tplc="C9B000F4">
      <w:start w:val="1"/>
      <w:numFmt w:val="bullet"/>
      <w:lvlText w:val=""/>
      <w:lvlJc w:val="left"/>
      <w:pPr>
        <w:ind w:left="360" w:hanging="360"/>
      </w:pPr>
      <w:rPr>
        <w:rFonts w:ascii="Symbol" w:hAnsi="Symbol" w:hint="default"/>
        <w:color w:val="1F3261" w:themeColor="accent1"/>
      </w:rPr>
    </w:lvl>
    <w:lvl w:ilvl="1" w:tplc="22E02E94">
      <w:numFmt w:val="bullet"/>
      <w:lvlText w:val="-"/>
      <w:lvlJc w:val="left"/>
      <w:pPr>
        <w:ind w:left="720" w:hanging="360"/>
      </w:pPr>
      <w:rPr>
        <w:rFonts w:ascii="Aptos" w:hAnsi="Aptos" w:cs="Times New Roman (Body CS)" w:hint="default"/>
        <w:color w:val="1F3261" w:themeColor="accent1"/>
      </w:rPr>
    </w:lvl>
    <w:lvl w:ilvl="2" w:tplc="08090005" w:tentative="1">
      <w:start w:val="1"/>
      <w:numFmt w:val="bullet"/>
      <w:lvlText w:val=""/>
      <w:lvlJc w:val="left"/>
      <w:pPr>
        <w:ind w:left="1440" w:hanging="360"/>
      </w:pPr>
      <w:rPr>
        <w:rFonts w:ascii="Wingdings" w:hAnsi="Wingdings" w:hint="default"/>
      </w:rPr>
    </w:lvl>
    <w:lvl w:ilvl="3" w:tplc="08090001" w:tentative="1">
      <w:start w:val="1"/>
      <w:numFmt w:val="bullet"/>
      <w:lvlText w:val=""/>
      <w:lvlJc w:val="left"/>
      <w:pPr>
        <w:ind w:left="2160" w:hanging="360"/>
      </w:pPr>
      <w:rPr>
        <w:rFonts w:ascii="Symbol" w:hAnsi="Symbol" w:hint="default"/>
      </w:rPr>
    </w:lvl>
    <w:lvl w:ilvl="4" w:tplc="08090003" w:tentative="1">
      <w:start w:val="1"/>
      <w:numFmt w:val="bullet"/>
      <w:lvlText w:val="o"/>
      <w:lvlJc w:val="left"/>
      <w:pPr>
        <w:ind w:left="2880" w:hanging="360"/>
      </w:pPr>
      <w:rPr>
        <w:rFonts w:ascii="Courier New" w:hAnsi="Courier New" w:cs="Courier New" w:hint="default"/>
      </w:rPr>
    </w:lvl>
    <w:lvl w:ilvl="5" w:tplc="08090005" w:tentative="1">
      <w:start w:val="1"/>
      <w:numFmt w:val="bullet"/>
      <w:lvlText w:val=""/>
      <w:lvlJc w:val="left"/>
      <w:pPr>
        <w:ind w:left="3600" w:hanging="360"/>
      </w:pPr>
      <w:rPr>
        <w:rFonts w:ascii="Wingdings" w:hAnsi="Wingdings" w:hint="default"/>
      </w:rPr>
    </w:lvl>
    <w:lvl w:ilvl="6" w:tplc="08090001" w:tentative="1">
      <w:start w:val="1"/>
      <w:numFmt w:val="bullet"/>
      <w:lvlText w:val=""/>
      <w:lvlJc w:val="left"/>
      <w:pPr>
        <w:ind w:left="4320" w:hanging="360"/>
      </w:pPr>
      <w:rPr>
        <w:rFonts w:ascii="Symbol" w:hAnsi="Symbol" w:hint="default"/>
      </w:rPr>
    </w:lvl>
    <w:lvl w:ilvl="7" w:tplc="08090003" w:tentative="1">
      <w:start w:val="1"/>
      <w:numFmt w:val="bullet"/>
      <w:lvlText w:val="o"/>
      <w:lvlJc w:val="left"/>
      <w:pPr>
        <w:ind w:left="5040" w:hanging="360"/>
      </w:pPr>
      <w:rPr>
        <w:rFonts w:ascii="Courier New" w:hAnsi="Courier New" w:cs="Courier New" w:hint="default"/>
      </w:rPr>
    </w:lvl>
    <w:lvl w:ilvl="8" w:tplc="08090005" w:tentative="1">
      <w:start w:val="1"/>
      <w:numFmt w:val="bullet"/>
      <w:lvlText w:val=""/>
      <w:lvlJc w:val="left"/>
      <w:pPr>
        <w:ind w:left="5760" w:hanging="360"/>
      </w:pPr>
      <w:rPr>
        <w:rFonts w:ascii="Wingdings" w:hAnsi="Wingdings" w:hint="default"/>
      </w:rPr>
    </w:lvl>
  </w:abstractNum>
  <w:abstractNum w:abstractNumId="7" w15:restartNumberingAfterBreak="0">
    <w:nsid w:val="1E642C3D"/>
    <w:multiLevelType w:val="multilevel"/>
    <w:tmpl w:val="64E08460"/>
    <w:styleLink w:val="CurrentList1"/>
    <w:lvl w:ilvl="0">
      <w:start w:val="1"/>
      <w:numFmt w:val="bullet"/>
      <w:lvlText w:val=""/>
      <w:lvlJc w:val="left"/>
      <w:pPr>
        <w:ind w:left="360" w:hanging="360"/>
      </w:pPr>
      <w:rPr>
        <w:rFonts w:ascii="Symbol" w:hAnsi="Symbol" w:hint="default"/>
      </w:rPr>
    </w:lvl>
    <w:lvl w:ilvl="1">
      <w:numFmt w:val="bullet"/>
      <w:lvlText w:val="-"/>
      <w:lvlJc w:val="left"/>
      <w:pPr>
        <w:ind w:left="1080" w:hanging="360"/>
      </w:pPr>
      <w:rPr>
        <w:rFonts w:ascii="Aptos" w:eastAsiaTheme="minorHAnsi" w:hAnsi="Aptos" w:cstheme="minorBidi"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8" w15:restartNumberingAfterBreak="0">
    <w:nsid w:val="285A3D67"/>
    <w:multiLevelType w:val="multilevel"/>
    <w:tmpl w:val="0D70D3FE"/>
    <w:styleLink w:val="CurrentList6"/>
    <w:lvl w:ilvl="0">
      <w:start w:val="1"/>
      <w:numFmt w:val="bullet"/>
      <w:lvlText w:val=""/>
      <w:lvlJc w:val="left"/>
      <w:pPr>
        <w:ind w:left="360" w:hanging="360"/>
      </w:pPr>
      <w:rPr>
        <w:rFonts w:ascii="Symbol" w:hAnsi="Symbol" w:hint="default"/>
        <w:color w:val="1F3261" w:themeColor="accent1"/>
      </w:rPr>
    </w:lvl>
    <w:lvl w:ilvl="1">
      <w:numFmt w:val="bullet"/>
      <w:lvlText w:val="-"/>
      <w:lvlJc w:val="left"/>
      <w:pPr>
        <w:ind w:left="720" w:hanging="360"/>
      </w:pPr>
      <w:rPr>
        <w:rFonts w:ascii="Aptos" w:hAnsi="Aptos" w:cs="Times New Roman (Body CS)" w:hint="default"/>
        <w:color w:val="0E2841" w:themeColor="text2"/>
      </w:rPr>
    </w:lvl>
    <w:lvl w:ilvl="2">
      <w:start w:val="1"/>
      <w:numFmt w:val="bullet"/>
      <w:lvlText w:val=""/>
      <w:lvlJc w:val="left"/>
      <w:pPr>
        <w:ind w:left="1440" w:hanging="360"/>
      </w:pPr>
      <w:rPr>
        <w:rFonts w:ascii="Wingdings" w:hAnsi="Wingdings" w:hint="default"/>
      </w:rPr>
    </w:lvl>
    <w:lvl w:ilvl="3">
      <w:start w:val="1"/>
      <w:numFmt w:val="bullet"/>
      <w:lvlText w:val=""/>
      <w:lvlJc w:val="left"/>
      <w:pPr>
        <w:ind w:left="2160" w:hanging="360"/>
      </w:pPr>
      <w:rPr>
        <w:rFonts w:ascii="Symbol" w:hAnsi="Symbol" w:hint="default"/>
      </w:rPr>
    </w:lvl>
    <w:lvl w:ilvl="4">
      <w:start w:val="1"/>
      <w:numFmt w:val="bullet"/>
      <w:lvlText w:val="o"/>
      <w:lvlJc w:val="left"/>
      <w:pPr>
        <w:ind w:left="2880" w:hanging="360"/>
      </w:pPr>
      <w:rPr>
        <w:rFonts w:ascii="Courier New" w:hAnsi="Courier New" w:cs="Courier New" w:hint="default"/>
      </w:rPr>
    </w:lvl>
    <w:lvl w:ilvl="5">
      <w:start w:val="1"/>
      <w:numFmt w:val="bullet"/>
      <w:lvlText w:val=""/>
      <w:lvlJc w:val="left"/>
      <w:pPr>
        <w:ind w:left="3600" w:hanging="360"/>
      </w:pPr>
      <w:rPr>
        <w:rFonts w:ascii="Wingdings" w:hAnsi="Wingdings" w:hint="default"/>
      </w:rPr>
    </w:lvl>
    <w:lvl w:ilvl="6">
      <w:start w:val="1"/>
      <w:numFmt w:val="bullet"/>
      <w:lvlText w:val=""/>
      <w:lvlJc w:val="left"/>
      <w:pPr>
        <w:ind w:left="4320" w:hanging="360"/>
      </w:pPr>
      <w:rPr>
        <w:rFonts w:ascii="Symbol" w:hAnsi="Symbol" w:hint="default"/>
      </w:rPr>
    </w:lvl>
    <w:lvl w:ilvl="7">
      <w:start w:val="1"/>
      <w:numFmt w:val="bullet"/>
      <w:lvlText w:val="o"/>
      <w:lvlJc w:val="left"/>
      <w:pPr>
        <w:ind w:left="5040" w:hanging="360"/>
      </w:pPr>
      <w:rPr>
        <w:rFonts w:ascii="Courier New" w:hAnsi="Courier New" w:cs="Courier New" w:hint="default"/>
      </w:rPr>
    </w:lvl>
    <w:lvl w:ilvl="8">
      <w:start w:val="1"/>
      <w:numFmt w:val="bullet"/>
      <w:lvlText w:val=""/>
      <w:lvlJc w:val="left"/>
      <w:pPr>
        <w:ind w:left="5760" w:hanging="360"/>
      </w:pPr>
      <w:rPr>
        <w:rFonts w:ascii="Wingdings" w:hAnsi="Wingdings" w:hint="default"/>
      </w:rPr>
    </w:lvl>
  </w:abstractNum>
  <w:abstractNum w:abstractNumId="9" w15:restartNumberingAfterBreak="0">
    <w:nsid w:val="2A801F75"/>
    <w:multiLevelType w:val="hybridMultilevel"/>
    <w:tmpl w:val="1E786C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F756823"/>
    <w:multiLevelType w:val="multilevel"/>
    <w:tmpl w:val="B2D2D100"/>
    <w:styleLink w:val="CurrentList3"/>
    <w:lvl w:ilvl="0">
      <w:start w:val="1"/>
      <w:numFmt w:val="bullet"/>
      <w:lvlText w:val=""/>
      <w:lvlJc w:val="left"/>
      <w:pPr>
        <w:ind w:left="360" w:hanging="360"/>
      </w:pPr>
      <w:rPr>
        <w:rFonts w:ascii="Symbol" w:hAnsi="Symbol" w:hint="default"/>
        <w:color w:val="0E2841" w:themeColor="text2"/>
      </w:rPr>
    </w:lvl>
    <w:lvl w:ilvl="1">
      <w:numFmt w:val="bullet"/>
      <w:lvlText w:val="-"/>
      <w:lvlJc w:val="left"/>
      <w:pPr>
        <w:ind w:left="720" w:hanging="360"/>
      </w:pPr>
      <w:rPr>
        <w:rFonts w:ascii="Aptos" w:hAnsi="Aptos" w:cs="Times New Roman (Body CS)" w:hint="default"/>
        <w:color w:val="0E2841" w:themeColor="text2"/>
      </w:rPr>
    </w:lvl>
    <w:lvl w:ilvl="2">
      <w:start w:val="1"/>
      <w:numFmt w:val="bullet"/>
      <w:lvlText w:val=""/>
      <w:lvlJc w:val="left"/>
      <w:pPr>
        <w:ind w:left="1440" w:hanging="360"/>
      </w:pPr>
      <w:rPr>
        <w:rFonts w:ascii="Wingdings" w:hAnsi="Wingdings" w:hint="default"/>
      </w:rPr>
    </w:lvl>
    <w:lvl w:ilvl="3">
      <w:start w:val="1"/>
      <w:numFmt w:val="bullet"/>
      <w:lvlText w:val=""/>
      <w:lvlJc w:val="left"/>
      <w:pPr>
        <w:ind w:left="2160" w:hanging="360"/>
      </w:pPr>
      <w:rPr>
        <w:rFonts w:ascii="Symbol" w:hAnsi="Symbol" w:hint="default"/>
      </w:rPr>
    </w:lvl>
    <w:lvl w:ilvl="4">
      <w:start w:val="1"/>
      <w:numFmt w:val="bullet"/>
      <w:lvlText w:val="o"/>
      <w:lvlJc w:val="left"/>
      <w:pPr>
        <w:ind w:left="2880" w:hanging="360"/>
      </w:pPr>
      <w:rPr>
        <w:rFonts w:ascii="Courier New" w:hAnsi="Courier New" w:cs="Courier New" w:hint="default"/>
      </w:rPr>
    </w:lvl>
    <w:lvl w:ilvl="5">
      <w:start w:val="1"/>
      <w:numFmt w:val="bullet"/>
      <w:lvlText w:val=""/>
      <w:lvlJc w:val="left"/>
      <w:pPr>
        <w:ind w:left="3600" w:hanging="360"/>
      </w:pPr>
      <w:rPr>
        <w:rFonts w:ascii="Wingdings" w:hAnsi="Wingdings" w:hint="default"/>
      </w:rPr>
    </w:lvl>
    <w:lvl w:ilvl="6">
      <w:start w:val="1"/>
      <w:numFmt w:val="bullet"/>
      <w:lvlText w:val=""/>
      <w:lvlJc w:val="left"/>
      <w:pPr>
        <w:ind w:left="4320" w:hanging="360"/>
      </w:pPr>
      <w:rPr>
        <w:rFonts w:ascii="Symbol" w:hAnsi="Symbol" w:hint="default"/>
      </w:rPr>
    </w:lvl>
    <w:lvl w:ilvl="7">
      <w:start w:val="1"/>
      <w:numFmt w:val="bullet"/>
      <w:lvlText w:val="o"/>
      <w:lvlJc w:val="left"/>
      <w:pPr>
        <w:ind w:left="5040" w:hanging="360"/>
      </w:pPr>
      <w:rPr>
        <w:rFonts w:ascii="Courier New" w:hAnsi="Courier New" w:cs="Courier New" w:hint="default"/>
      </w:rPr>
    </w:lvl>
    <w:lvl w:ilvl="8">
      <w:start w:val="1"/>
      <w:numFmt w:val="bullet"/>
      <w:lvlText w:val=""/>
      <w:lvlJc w:val="left"/>
      <w:pPr>
        <w:ind w:left="5760" w:hanging="360"/>
      </w:pPr>
      <w:rPr>
        <w:rFonts w:ascii="Wingdings" w:hAnsi="Wingdings" w:hint="default"/>
      </w:rPr>
    </w:lvl>
  </w:abstractNum>
  <w:abstractNum w:abstractNumId="11" w15:restartNumberingAfterBreak="0">
    <w:nsid w:val="3A366686"/>
    <w:multiLevelType w:val="hybridMultilevel"/>
    <w:tmpl w:val="006452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FB24E13"/>
    <w:multiLevelType w:val="hybridMultilevel"/>
    <w:tmpl w:val="113A19AC"/>
    <w:lvl w:ilvl="0" w:tplc="E3F4CBFC">
      <w:start w:val="1"/>
      <w:numFmt w:val="bullet"/>
      <w:lvlText w:val=""/>
      <w:lvlJc w:val="left"/>
      <w:pPr>
        <w:ind w:left="360" w:hanging="360"/>
      </w:pPr>
      <w:rPr>
        <w:rFonts w:ascii="Symbol" w:hAnsi="Symbol" w:hint="default"/>
        <w:color w:val="0E2841" w:themeColor="text2"/>
      </w:rPr>
    </w:lvl>
    <w:lvl w:ilvl="1" w:tplc="5D50509A">
      <w:numFmt w:val="bullet"/>
      <w:lvlText w:val="-"/>
      <w:lvlJc w:val="left"/>
      <w:pPr>
        <w:ind w:left="1080" w:hanging="360"/>
      </w:pPr>
      <w:rPr>
        <w:rFonts w:ascii="Aptos" w:hAnsi="Aptos" w:cs="Times New Roman (Body CS)" w:hint="default"/>
        <w:color w:val="0E2841" w:themeColor="text2"/>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4D852C29"/>
    <w:multiLevelType w:val="hybridMultilevel"/>
    <w:tmpl w:val="B43044F0"/>
    <w:lvl w:ilvl="0" w:tplc="F1C6C854">
      <w:numFmt w:val="bullet"/>
      <w:lvlText w:val="-"/>
      <w:lvlJc w:val="left"/>
      <w:pPr>
        <w:ind w:left="720" w:hanging="360"/>
      </w:pPr>
      <w:rPr>
        <w:rFonts w:ascii="Aptos" w:hAnsi="Aptos" w:cs="Times New Roman (Body CS)" w:hint="default"/>
        <w:color w:val="0E2841" w:themeColor="text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4E391375"/>
    <w:multiLevelType w:val="multilevel"/>
    <w:tmpl w:val="FC1EBF32"/>
    <w:styleLink w:val="CurrentList2"/>
    <w:lvl w:ilvl="0">
      <w:start w:val="1"/>
      <w:numFmt w:val="bullet"/>
      <w:lvlText w:val=""/>
      <w:lvlJc w:val="left"/>
      <w:pPr>
        <w:ind w:left="360" w:hanging="360"/>
      </w:pPr>
      <w:rPr>
        <w:rFonts w:ascii="Symbol" w:hAnsi="Symbol" w:hint="default"/>
        <w:color w:val="0E2841" w:themeColor="text2"/>
      </w:rPr>
    </w:lvl>
    <w:lvl w:ilvl="1">
      <w:numFmt w:val="bullet"/>
      <w:lvlText w:val="-"/>
      <w:lvlJc w:val="left"/>
      <w:pPr>
        <w:ind w:left="1080" w:hanging="360"/>
      </w:pPr>
      <w:rPr>
        <w:rFonts w:ascii="Aptos" w:eastAsiaTheme="minorHAnsi" w:hAnsi="Aptos" w:cstheme="minorBidi"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5" w15:restartNumberingAfterBreak="0">
    <w:nsid w:val="5CCE0AB0"/>
    <w:multiLevelType w:val="multilevel"/>
    <w:tmpl w:val="1E786CE2"/>
    <w:styleLink w:val="CurrentList8"/>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6" w15:restartNumberingAfterBreak="0">
    <w:nsid w:val="67A57007"/>
    <w:multiLevelType w:val="multilevel"/>
    <w:tmpl w:val="07AE2048"/>
    <w:styleLink w:val="CurrentList9"/>
    <w:lvl w:ilvl="0">
      <w:start w:val="1"/>
      <w:numFmt w:val="bullet"/>
      <w:lvlText w:val=""/>
      <w:lvlJc w:val="left"/>
      <w:pPr>
        <w:ind w:left="720" w:hanging="360"/>
      </w:pPr>
      <w:rPr>
        <w:rFonts w:ascii="Symbol" w:hAnsi="Symbol" w:hint="default"/>
        <w:color w:val="1F3261" w:themeColor="accent1"/>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7" w15:restartNumberingAfterBreak="0">
    <w:nsid w:val="72A32940"/>
    <w:multiLevelType w:val="multilevel"/>
    <w:tmpl w:val="705AB158"/>
    <w:lvl w:ilvl="0">
      <w:start w:val="1"/>
      <w:numFmt w:val="decimal"/>
      <w:pStyle w:val="BulletGroups"/>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8" w15:restartNumberingAfterBreak="0">
    <w:nsid w:val="73165D6B"/>
    <w:multiLevelType w:val="hybridMultilevel"/>
    <w:tmpl w:val="180A8808"/>
    <w:lvl w:ilvl="0" w:tplc="F1C6C854">
      <w:numFmt w:val="bullet"/>
      <w:lvlText w:val="-"/>
      <w:lvlJc w:val="left"/>
      <w:pPr>
        <w:ind w:left="720" w:hanging="360"/>
      </w:pPr>
      <w:rPr>
        <w:rFonts w:ascii="Aptos" w:hAnsi="Aptos" w:cs="Times New Roman (Body CS)" w:hint="default"/>
        <w:color w:val="0E2841" w:themeColor="text2"/>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76E74329"/>
    <w:multiLevelType w:val="hybridMultilevel"/>
    <w:tmpl w:val="919A3C98"/>
    <w:lvl w:ilvl="0" w:tplc="F5C8A6D8">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948540818">
    <w:abstractNumId w:val="19"/>
  </w:num>
  <w:num w:numId="2" w16cid:durableId="235895002">
    <w:abstractNumId w:val="17"/>
  </w:num>
  <w:num w:numId="3" w16cid:durableId="1645233548">
    <w:abstractNumId w:val="12"/>
  </w:num>
  <w:num w:numId="4" w16cid:durableId="1665820678">
    <w:abstractNumId w:val="7"/>
  </w:num>
  <w:num w:numId="5" w16cid:durableId="436364655">
    <w:abstractNumId w:val="14"/>
  </w:num>
  <w:num w:numId="6" w16cid:durableId="851072566">
    <w:abstractNumId w:val="6"/>
  </w:num>
  <w:num w:numId="7" w16cid:durableId="1635981506">
    <w:abstractNumId w:val="10"/>
  </w:num>
  <w:num w:numId="8" w16cid:durableId="483661240">
    <w:abstractNumId w:val="1"/>
  </w:num>
  <w:num w:numId="9" w16cid:durableId="425349163">
    <w:abstractNumId w:val="13"/>
  </w:num>
  <w:num w:numId="10" w16cid:durableId="1910338597">
    <w:abstractNumId w:val="3"/>
  </w:num>
  <w:num w:numId="11" w16cid:durableId="1833332429">
    <w:abstractNumId w:val="4"/>
  </w:num>
  <w:num w:numId="12" w16cid:durableId="934247481">
    <w:abstractNumId w:val="18"/>
  </w:num>
  <w:num w:numId="13" w16cid:durableId="1704939969">
    <w:abstractNumId w:val="0"/>
  </w:num>
  <w:num w:numId="14" w16cid:durableId="841630682">
    <w:abstractNumId w:val="6"/>
  </w:num>
  <w:num w:numId="15" w16cid:durableId="1290891224">
    <w:abstractNumId w:val="8"/>
  </w:num>
  <w:num w:numId="16" w16cid:durableId="1302464847">
    <w:abstractNumId w:val="11"/>
  </w:num>
  <w:num w:numId="17" w16cid:durableId="1354722324">
    <w:abstractNumId w:val="2"/>
  </w:num>
  <w:num w:numId="18" w16cid:durableId="610940108">
    <w:abstractNumId w:val="9"/>
  </w:num>
  <w:num w:numId="19" w16cid:durableId="624192191">
    <w:abstractNumId w:val="15"/>
  </w:num>
  <w:num w:numId="20" w16cid:durableId="769080011">
    <w:abstractNumId w:val="5"/>
  </w:num>
  <w:num w:numId="21" w16cid:durableId="8026565">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embedTrueTypeFonts/>
  <w:proofState w:spelling="clean" w:grammar="clean"/>
  <w:attachedTemplate r:id="rId1"/>
  <w:defaultTabStop w:val="720"/>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E4DC9"/>
    <w:rsid w:val="00001522"/>
    <w:rsid w:val="00024B10"/>
    <w:rsid w:val="000403E6"/>
    <w:rsid w:val="0004655B"/>
    <w:rsid w:val="000A7F31"/>
    <w:rsid w:val="000B65AF"/>
    <w:rsid w:val="000F2799"/>
    <w:rsid w:val="00135950"/>
    <w:rsid w:val="00186693"/>
    <w:rsid w:val="001A7AE1"/>
    <w:rsid w:val="001C6A84"/>
    <w:rsid w:val="00205975"/>
    <w:rsid w:val="00212F46"/>
    <w:rsid w:val="00246EEC"/>
    <w:rsid w:val="00286BD1"/>
    <w:rsid w:val="002B717D"/>
    <w:rsid w:val="00317934"/>
    <w:rsid w:val="00353523"/>
    <w:rsid w:val="00355612"/>
    <w:rsid w:val="003A4D30"/>
    <w:rsid w:val="003D06CC"/>
    <w:rsid w:val="003F4C66"/>
    <w:rsid w:val="00404949"/>
    <w:rsid w:val="00454E7D"/>
    <w:rsid w:val="00482EBE"/>
    <w:rsid w:val="00484689"/>
    <w:rsid w:val="004C6172"/>
    <w:rsid w:val="005516F7"/>
    <w:rsid w:val="00597FF7"/>
    <w:rsid w:val="005A7207"/>
    <w:rsid w:val="005D28C4"/>
    <w:rsid w:val="005D2F1C"/>
    <w:rsid w:val="005F43C2"/>
    <w:rsid w:val="00621BCC"/>
    <w:rsid w:val="006F112F"/>
    <w:rsid w:val="006F7F8C"/>
    <w:rsid w:val="00772380"/>
    <w:rsid w:val="00782773"/>
    <w:rsid w:val="007A698B"/>
    <w:rsid w:val="007F6D36"/>
    <w:rsid w:val="008061F1"/>
    <w:rsid w:val="008200AE"/>
    <w:rsid w:val="008A4124"/>
    <w:rsid w:val="008A55FD"/>
    <w:rsid w:val="00905AD8"/>
    <w:rsid w:val="009115D6"/>
    <w:rsid w:val="0092266F"/>
    <w:rsid w:val="00924798"/>
    <w:rsid w:val="0093036A"/>
    <w:rsid w:val="009421C4"/>
    <w:rsid w:val="00980D79"/>
    <w:rsid w:val="009D5C90"/>
    <w:rsid w:val="009E2636"/>
    <w:rsid w:val="00A5410B"/>
    <w:rsid w:val="00A77DD0"/>
    <w:rsid w:val="00A80E43"/>
    <w:rsid w:val="00A94616"/>
    <w:rsid w:val="00A94836"/>
    <w:rsid w:val="00AA53D0"/>
    <w:rsid w:val="00AB64AC"/>
    <w:rsid w:val="00AE4783"/>
    <w:rsid w:val="00AE6D38"/>
    <w:rsid w:val="00B133E7"/>
    <w:rsid w:val="00B364E3"/>
    <w:rsid w:val="00B62483"/>
    <w:rsid w:val="00B73C0B"/>
    <w:rsid w:val="00B960CD"/>
    <w:rsid w:val="00BA54D2"/>
    <w:rsid w:val="00BE16EA"/>
    <w:rsid w:val="00BE4DC9"/>
    <w:rsid w:val="00BE5640"/>
    <w:rsid w:val="00C41885"/>
    <w:rsid w:val="00C90178"/>
    <w:rsid w:val="00C9455D"/>
    <w:rsid w:val="00D605B3"/>
    <w:rsid w:val="00D7142C"/>
    <w:rsid w:val="00D90F20"/>
    <w:rsid w:val="00D93C7A"/>
    <w:rsid w:val="00D95A19"/>
    <w:rsid w:val="00DC722C"/>
    <w:rsid w:val="00E1556A"/>
    <w:rsid w:val="00E2334D"/>
    <w:rsid w:val="00E24800"/>
    <w:rsid w:val="00E354B6"/>
    <w:rsid w:val="00E83D95"/>
    <w:rsid w:val="00E858E7"/>
    <w:rsid w:val="00EF47E4"/>
    <w:rsid w:val="00F205BA"/>
    <w:rsid w:val="00F32FAD"/>
    <w:rsid w:val="00F51980"/>
    <w:rsid w:val="00F607A8"/>
    <w:rsid w:val="00FD1046"/>
    <w:rsid w:val="00FF14FB"/>
    <w:rsid w:val="00FF19CF"/>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986E846"/>
  <w15:chartTrackingRefBased/>
  <w15:docId w15:val="{B2EAD36D-E25E-4266-B5EB-B71FB0BBF3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AU"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24798"/>
    <w:rPr>
      <w:rFonts w:ascii="Arial" w:hAnsi="Arial" w:cs="Arial"/>
    </w:rPr>
  </w:style>
  <w:style w:type="paragraph" w:styleId="Heading1">
    <w:name w:val="heading 1"/>
    <w:basedOn w:val="Normal"/>
    <w:next w:val="Normal"/>
    <w:link w:val="Heading1Char"/>
    <w:qFormat/>
    <w:rsid w:val="006F7F8C"/>
    <w:pPr>
      <w:keepNext/>
      <w:tabs>
        <w:tab w:val="left" w:pos="1418"/>
      </w:tabs>
      <w:spacing w:before="200" w:after="120"/>
      <w:outlineLvl w:val="0"/>
    </w:pPr>
    <w:rPr>
      <w:rFonts w:eastAsia="Times New Roman"/>
      <w:b/>
      <w:bCs/>
      <w:color w:val="1F3261" w:themeColor="accent1"/>
      <w:sz w:val="80"/>
      <w:szCs w:val="96"/>
    </w:rPr>
  </w:style>
  <w:style w:type="paragraph" w:styleId="Heading2">
    <w:name w:val="heading 2"/>
    <w:aliases w:val="Sub-heading"/>
    <w:basedOn w:val="Normal"/>
    <w:next w:val="Normal"/>
    <w:link w:val="Heading2Char"/>
    <w:qFormat/>
    <w:rsid w:val="00353523"/>
    <w:pPr>
      <w:outlineLvl w:val="1"/>
    </w:pPr>
    <w:rPr>
      <w:color w:val="0067A1" w:themeColor="accent4"/>
      <w:sz w:val="40"/>
      <w:szCs w:val="40"/>
    </w:rPr>
  </w:style>
  <w:style w:type="paragraph" w:styleId="Heading3">
    <w:name w:val="heading 3"/>
    <w:basedOn w:val="Normal"/>
    <w:next w:val="Normal"/>
    <w:link w:val="Heading3Char"/>
    <w:uiPriority w:val="9"/>
    <w:unhideWhenUsed/>
    <w:qFormat/>
    <w:rsid w:val="009421C4"/>
    <w:pPr>
      <w:keepNext/>
      <w:keepLines/>
      <w:spacing w:before="120" w:after="120"/>
      <w:outlineLvl w:val="2"/>
    </w:pPr>
    <w:rPr>
      <w:rFonts w:eastAsiaTheme="majorEastAsia" w:cstheme="majorBidi"/>
      <w:color w:val="1F3261" w:themeColor="accent1"/>
      <w:sz w:val="28"/>
      <w:szCs w:val="28"/>
    </w:rPr>
  </w:style>
  <w:style w:type="paragraph" w:styleId="Heading4">
    <w:name w:val="heading 4"/>
    <w:basedOn w:val="Normal"/>
    <w:next w:val="Normal"/>
    <w:link w:val="Heading4Char"/>
    <w:uiPriority w:val="9"/>
    <w:unhideWhenUsed/>
    <w:qFormat/>
    <w:rsid w:val="00317934"/>
    <w:pPr>
      <w:keepNext/>
      <w:keepLines/>
      <w:spacing w:before="80" w:after="40"/>
      <w:outlineLvl w:val="3"/>
    </w:pPr>
    <w:rPr>
      <w:rFonts w:eastAsiaTheme="majorEastAsia" w:cstheme="majorBidi"/>
      <w:b/>
      <w:iCs/>
      <w:color w:val="172548" w:themeColor="accent1" w:themeShade="BF"/>
    </w:rPr>
  </w:style>
  <w:style w:type="paragraph" w:styleId="Heading5">
    <w:name w:val="heading 5"/>
    <w:basedOn w:val="Normal"/>
    <w:next w:val="Normal"/>
    <w:link w:val="Heading5Char"/>
    <w:uiPriority w:val="9"/>
    <w:unhideWhenUsed/>
    <w:rsid w:val="008A55FD"/>
    <w:pPr>
      <w:keepNext/>
      <w:keepLines/>
      <w:spacing w:before="80" w:after="40"/>
      <w:outlineLvl w:val="4"/>
    </w:pPr>
    <w:rPr>
      <w:rFonts w:asciiTheme="minorHAnsi" w:eastAsiaTheme="majorEastAsia" w:hAnsiTheme="minorHAnsi" w:cstheme="majorBidi"/>
      <w:color w:val="172548" w:themeColor="accent1" w:themeShade="BF"/>
    </w:rPr>
  </w:style>
  <w:style w:type="paragraph" w:styleId="Heading6">
    <w:name w:val="heading 6"/>
    <w:basedOn w:val="Normal"/>
    <w:next w:val="Normal"/>
    <w:link w:val="Heading6Char"/>
    <w:uiPriority w:val="9"/>
    <w:semiHidden/>
    <w:unhideWhenUsed/>
    <w:rsid w:val="008A55FD"/>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8A55FD"/>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8A55FD"/>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8A55FD"/>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Primary">
    <w:name w:val="Primary"/>
    <w:basedOn w:val="TableNormal"/>
    <w:uiPriority w:val="99"/>
    <w:rsid w:val="003A4D30"/>
    <w:rPr>
      <w:rFonts w:ascii="Arial" w:eastAsia="Times New Roman" w:hAnsi="Arial" w:cs="Times New Roman"/>
    </w:rPr>
    <w:tblPr>
      <w:tblStyleRow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vAlign w:val="center"/>
    </w:tcPr>
    <w:tblStylePr w:type="firstRow">
      <w:rPr>
        <w:rFonts w:ascii="Arial" w:hAnsi="Arial"/>
        <w:b/>
        <w:color w:val="FFFFFF" w:themeColor="background1"/>
      </w:rPr>
      <w:tblPr/>
      <w:tcPr>
        <w:shd w:val="clear" w:color="auto" w:fill="0067A1" w:themeFill="accent4"/>
      </w:tcPr>
    </w:tblStylePr>
    <w:tblStylePr w:type="band1Horz">
      <w:rPr>
        <w:rFonts w:ascii="Arial" w:hAnsi="Arial"/>
      </w:rPr>
      <w:tblPr/>
      <w:tcPr>
        <w:shd w:val="clear" w:color="auto" w:fill="CBDFEC"/>
      </w:tcPr>
    </w:tblStylePr>
    <w:tblStylePr w:type="band2Horz">
      <w:rPr>
        <w:rFonts w:ascii="Arial" w:hAnsi="Arial"/>
      </w:rPr>
      <w:tblPr/>
      <w:tcPr>
        <w:shd w:val="clear" w:color="auto" w:fill="E7F0F6"/>
      </w:tcPr>
    </w:tblStylePr>
  </w:style>
  <w:style w:type="table" w:customStyle="1" w:styleId="NursingTable">
    <w:name w:val="Nursing Table"/>
    <w:basedOn w:val="PrimaryTable"/>
    <w:uiPriority w:val="99"/>
    <w:rsid w:val="00484689"/>
    <w:tblPr/>
    <w:tblStylePr w:type="firstRow">
      <w:rPr>
        <w:rFonts w:ascii="Arial" w:hAnsi="Arial"/>
        <w:b/>
        <w:color w:val="FFFFFF" w:themeColor="background1"/>
      </w:rPr>
      <w:tblPr/>
      <w:tcPr>
        <w:shd w:val="clear" w:color="auto" w:fill="0F657D" w:themeFill="accent6"/>
      </w:tcPr>
    </w:tblStylePr>
    <w:tblStylePr w:type="band1Horz">
      <w:rPr>
        <w:rFonts w:ascii="Arial" w:hAnsi="Arial"/>
      </w:rPr>
      <w:tblPr/>
      <w:tcPr>
        <w:shd w:val="clear" w:color="auto" w:fill="7AD5EF" w:themeFill="accent6" w:themeFillTint="66"/>
      </w:tcPr>
    </w:tblStylePr>
    <w:tblStylePr w:type="band2Horz">
      <w:rPr>
        <w:rFonts w:ascii="Arial" w:hAnsi="Arial"/>
      </w:rPr>
      <w:tblPr/>
      <w:tcPr>
        <w:shd w:val="clear" w:color="auto" w:fill="BCEAF7" w:themeFill="accent6" w:themeFillTint="33"/>
      </w:tcPr>
    </w:tblStylePr>
  </w:style>
  <w:style w:type="table" w:customStyle="1" w:styleId="PrimaryTable">
    <w:name w:val="Primary Table"/>
    <w:basedOn w:val="TableNormal"/>
    <w:uiPriority w:val="99"/>
    <w:rsid w:val="00924798"/>
    <w:rPr>
      <w:rFonts w:ascii="Arial" w:eastAsia="Times New Roman" w:hAnsi="Arial" w:cs="Times New Roman"/>
    </w:rPr>
    <w:tblPr>
      <w:tblStyleRow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vAlign w:val="center"/>
    </w:tcPr>
    <w:tblStylePr w:type="firstRow">
      <w:rPr>
        <w:rFonts w:ascii="Arial" w:hAnsi="Arial"/>
        <w:b/>
        <w:color w:val="FFFFFF" w:themeColor="background1"/>
      </w:rPr>
      <w:tblPr/>
      <w:tcPr>
        <w:shd w:val="clear" w:color="auto" w:fill="1F3261" w:themeFill="accent1"/>
      </w:tcPr>
    </w:tblStylePr>
    <w:tblStylePr w:type="band1Horz">
      <w:rPr>
        <w:rFonts w:ascii="Arial" w:hAnsi="Arial"/>
      </w:rPr>
      <w:tblPr/>
      <w:tcPr>
        <w:shd w:val="clear" w:color="auto" w:fill="CCCDD2"/>
      </w:tcPr>
    </w:tblStylePr>
    <w:tblStylePr w:type="band2Horz">
      <w:rPr>
        <w:rFonts w:ascii="Arial" w:hAnsi="Arial"/>
      </w:rPr>
      <w:tblPr/>
      <w:tcPr>
        <w:shd w:val="clear" w:color="auto" w:fill="E7E8EB"/>
      </w:tcPr>
    </w:tblStylePr>
  </w:style>
  <w:style w:type="table" w:customStyle="1" w:styleId="AlliedHealthTable">
    <w:name w:val="Allied Health Table"/>
    <w:basedOn w:val="PrimaryTable"/>
    <w:uiPriority w:val="99"/>
    <w:rsid w:val="00484689"/>
    <w:tblPr/>
    <w:tblStylePr w:type="firstRow">
      <w:rPr>
        <w:rFonts w:ascii="Arial" w:hAnsi="Arial"/>
        <w:b/>
        <w:color w:val="FFFFFF" w:themeColor="background1"/>
      </w:rPr>
      <w:tblPr/>
      <w:tcPr>
        <w:shd w:val="clear" w:color="auto" w:fill="0067A1" w:themeFill="accent4"/>
      </w:tcPr>
    </w:tblStylePr>
    <w:tblStylePr w:type="band1Horz">
      <w:rPr>
        <w:rFonts w:ascii="Arial" w:hAnsi="Arial"/>
      </w:rPr>
      <w:tblPr/>
      <w:tcPr>
        <w:shd w:val="clear" w:color="auto" w:fill="F570BA" w:themeFill="accent5" w:themeFillTint="66"/>
      </w:tcPr>
    </w:tblStylePr>
    <w:tblStylePr w:type="band2Horz">
      <w:rPr>
        <w:rFonts w:ascii="Arial" w:hAnsi="Arial"/>
      </w:rPr>
      <w:tblPr/>
      <w:tcPr>
        <w:shd w:val="clear" w:color="auto" w:fill="FAB7DC" w:themeFill="accent5" w:themeFillTint="33"/>
      </w:tcPr>
    </w:tblStylePr>
  </w:style>
  <w:style w:type="paragraph" w:customStyle="1" w:styleId="TitleHeading">
    <w:name w:val="Title Heading"/>
    <w:link w:val="TitleHeadingChar"/>
    <w:autoRedefine/>
    <w:rsid w:val="00484689"/>
    <w:pPr>
      <w:ind w:left="-992"/>
    </w:pPr>
    <w:rPr>
      <w:rFonts w:ascii="Arial" w:hAnsi="Arial" w:cs="Arial"/>
      <w:b/>
      <w:bCs/>
      <w:color w:val="FFFFFF" w:themeColor="background1"/>
      <w:sz w:val="144"/>
      <w:szCs w:val="144"/>
    </w:rPr>
  </w:style>
  <w:style w:type="character" w:customStyle="1" w:styleId="TitleHeadingChar">
    <w:name w:val="Title Heading Char"/>
    <w:basedOn w:val="DefaultParagraphFont"/>
    <w:link w:val="TitleHeading"/>
    <w:rsid w:val="00484689"/>
    <w:rPr>
      <w:rFonts w:ascii="Arial" w:hAnsi="Arial" w:cs="Arial"/>
      <w:b/>
      <w:bCs/>
      <w:color w:val="FFFFFF" w:themeColor="background1"/>
      <w:sz w:val="144"/>
      <w:szCs w:val="144"/>
    </w:rPr>
  </w:style>
  <w:style w:type="character" w:customStyle="1" w:styleId="Heading2Char">
    <w:name w:val="Heading 2 Char"/>
    <w:aliases w:val="Sub-heading Char"/>
    <w:basedOn w:val="DefaultParagraphFont"/>
    <w:link w:val="Heading2"/>
    <w:rsid w:val="00353523"/>
    <w:rPr>
      <w:rFonts w:ascii="Arial" w:hAnsi="Arial" w:cs="Arial"/>
      <w:color w:val="0067A1" w:themeColor="accent4"/>
      <w:sz w:val="40"/>
      <w:szCs w:val="40"/>
    </w:rPr>
  </w:style>
  <w:style w:type="character" w:customStyle="1" w:styleId="Heading1Char">
    <w:name w:val="Heading 1 Char"/>
    <w:basedOn w:val="DefaultParagraphFont"/>
    <w:link w:val="Heading1"/>
    <w:rsid w:val="006F7F8C"/>
    <w:rPr>
      <w:rFonts w:ascii="Arial" w:eastAsia="Times New Roman" w:hAnsi="Arial" w:cs="Arial"/>
      <w:b/>
      <w:bCs/>
      <w:color w:val="1F3261" w:themeColor="accent1"/>
      <w:sz w:val="80"/>
      <w:szCs w:val="96"/>
    </w:rPr>
  </w:style>
  <w:style w:type="paragraph" w:customStyle="1" w:styleId="TableColumnHeader">
    <w:name w:val="Table Column Header"/>
    <w:basedOn w:val="Normal"/>
    <w:qFormat/>
    <w:rsid w:val="00E858E7"/>
    <w:rPr>
      <w:rFonts w:eastAsia="Times New Roman"/>
      <w:b/>
      <w:color w:val="FFFFFF" w:themeColor="background1"/>
      <w:sz w:val="28"/>
      <w:szCs w:val="28"/>
    </w:rPr>
  </w:style>
  <w:style w:type="paragraph" w:customStyle="1" w:styleId="Button">
    <w:name w:val="Button"/>
    <w:basedOn w:val="Normal"/>
    <w:rsid w:val="00597FF7"/>
    <w:pPr>
      <w:keepNext/>
      <w:keepLines/>
      <w:spacing w:before="40" w:line="276" w:lineRule="auto"/>
      <w:jc w:val="center"/>
      <w:outlineLvl w:val="2"/>
    </w:pPr>
    <w:rPr>
      <w:rFonts w:ascii="Public Sans" w:eastAsiaTheme="minorEastAsia" w:hAnsi="Public Sans"/>
      <w:sz w:val="22"/>
      <w:szCs w:val="22"/>
      <w:lang w:eastAsia="en-GB"/>
    </w:rPr>
  </w:style>
  <w:style w:type="paragraph" w:customStyle="1" w:styleId="IntroductionParagraph">
    <w:name w:val="Introduction Paragraph"/>
    <w:basedOn w:val="Normal"/>
    <w:autoRedefine/>
    <w:qFormat/>
    <w:rsid w:val="006F7F8C"/>
    <w:pPr>
      <w:keepNext/>
      <w:keepLines/>
      <w:spacing w:before="120" w:line="276" w:lineRule="auto"/>
      <w:outlineLvl w:val="2"/>
    </w:pPr>
    <w:rPr>
      <w:rFonts w:eastAsiaTheme="minorEastAsia"/>
      <w:sz w:val="32"/>
      <w:szCs w:val="36"/>
      <w:lang w:eastAsia="en-GB"/>
    </w:rPr>
  </w:style>
  <w:style w:type="table" w:customStyle="1" w:styleId="JKRTrainingTable">
    <w:name w:val="JKR Training Table"/>
    <w:basedOn w:val="TableNormal"/>
    <w:uiPriority w:val="99"/>
    <w:rsid w:val="002B717D"/>
    <w:rPr>
      <w:rFonts w:ascii="Inter" w:hAnsi="Inter"/>
      <w:kern w:val="0"/>
      <w:sz w:val="22"/>
      <w:szCs w:val="22"/>
      <w14:ligatures w14:val="none"/>
    </w:rPr>
    <w:tblPr>
      <w:tblBorders>
        <w:top w:val="single" w:sz="4" w:space="0" w:color="009BCA" w:themeColor="accent3"/>
        <w:left w:val="single" w:sz="4" w:space="0" w:color="009BCA" w:themeColor="accent3"/>
        <w:bottom w:val="single" w:sz="4" w:space="0" w:color="009BCA" w:themeColor="accent3"/>
        <w:right w:val="single" w:sz="4" w:space="0" w:color="009BCA" w:themeColor="accent3"/>
        <w:insideH w:val="single" w:sz="4" w:space="0" w:color="009BCA" w:themeColor="accent3"/>
        <w:insideV w:val="single" w:sz="4" w:space="0" w:color="009BCA" w:themeColor="accent3"/>
      </w:tblBorders>
    </w:tblPr>
    <w:tcPr>
      <w:vAlign w:val="center"/>
    </w:tcPr>
  </w:style>
  <w:style w:type="paragraph" w:customStyle="1" w:styleId="Partheading">
    <w:name w:val="Part heading"/>
    <w:basedOn w:val="Normal"/>
    <w:rsid w:val="00F607A8"/>
    <w:pPr>
      <w:spacing w:after="120"/>
      <w:ind w:right="-11"/>
    </w:pPr>
    <w:rPr>
      <w:rFonts w:ascii="Inter" w:hAnsi="Inter"/>
      <w:b/>
      <w:bCs/>
      <w:kern w:val="0"/>
      <w:sz w:val="20"/>
      <w14:ligatures w14:val="none"/>
    </w:rPr>
  </w:style>
  <w:style w:type="paragraph" w:customStyle="1" w:styleId="BulletGroups">
    <w:name w:val="Bullet Groups"/>
    <w:basedOn w:val="Normal"/>
    <w:rsid w:val="00024B10"/>
    <w:pPr>
      <w:numPr>
        <w:numId w:val="2"/>
      </w:numPr>
      <w:ind w:left="714" w:right="-11" w:hanging="357"/>
    </w:pPr>
    <w:rPr>
      <w:rFonts w:ascii="Inter" w:hAnsi="Inter"/>
      <w:kern w:val="0"/>
      <w:sz w:val="20"/>
      <w:lang w:eastAsia="en-AU"/>
      <w14:ligatures w14:val="none"/>
    </w:rPr>
  </w:style>
  <w:style w:type="character" w:customStyle="1" w:styleId="Heading3Char">
    <w:name w:val="Heading 3 Char"/>
    <w:basedOn w:val="DefaultParagraphFont"/>
    <w:link w:val="Heading3"/>
    <w:uiPriority w:val="9"/>
    <w:rsid w:val="009421C4"/>
    <w:rPr>
      <w:rFonts w:ascii="Arial" w:eastAsiaTheme="majorEastAsia" w:hAnsi="Arial" w:cstheme="majorBidi"/>
      <w:color w:val="1F3261" w:themeColor="accent1"/>
      <w:sz w:val="28"/>
      <w:szCs w:val="28"/>
    </w:rPr>
  </w:style>
  <w:style w:type="character" w:customStyle="1" w:styleId="Heading4Char">
    <w:name w:val="Heading 4 Char"/>
    <w:basedOn w:val="DefaultParagraphFont"/>
    <w:link w:val="Heading4"/>
    <w:uiPriority w:val="9"/>
    <w:rsid w:val="00317934"/>
    <w:rPr>
      <w:rFonts w:ascii="Arial" w:eastAsiaTheme="majorEastAsia" w:hAnsi="Arial" w:cstheme="majorBidi"/>
      <w:b/>
      <w:iCs/>
      <w:color w:val="172548" w:themeColor="accent1" w:themeShade="BF"/>
    </w:rPr>
  </w:style>
  <w:style w:type="character" w:customStyle="1" w:styleId="Heading5Char">
    <w:name w:val="Heading 5 Char"/>
    <w:basedOn w:val="DefaultParagraphFont"/>
    <w:link w:val="Heading5"/>
    <w:uiPriority w:val="9"/>
    <w:rsid w:val="008A55FD"/>
    <w:rPr>
      <w:rFonts w:eastAsiaTheme="majorEastAsia" w:cstheme="majorBidi"/>
      <w:color w:val="172548" w:themeColor="accent1" w:themeShade="BF"/>
    </w:rPr>
  </w:style>
  <w:style w:type="character" w:customStyle="1" w:styleId="Heading6Char">
    <w:name w:val="Heading 6 Char"/>
    <w:basedOn w:val="DefaultParagraphFont"/>
    <w:link w:val="Heading6"/>
    <w:uiPriority w:val="9"/>
    <w:semiHidden/>
    <w:rsid w:val="008A55F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A55F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A55F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A55FD"/>
    <w:rPr>
      <w:rFonts w:eastAsiaTheme="majorEastAsia" w:cstheme="majorBidi"/>
      <w:color w:val="272727" w:themeColor="text1" w:themeTint="D8"/>
    </w:rPr>
  </w:style>
  <w:style w:type="paragraph" w:styleId="Title">
    <w:name w:val="Title"/>
    <w:basedOn w:val="Normal"/>
    <w:next w:val="Normal"/>
    <w:link w:val="TitleChar"/>
    <w:uiPriority w:val="10"/>
    <w:rsid w:val="00E354B6"/>
    <w:pPr>
      <w:spacing w:after="80"/>
      <w:contextualSpacing/>
    </w:pPr>
    <w:rPr>
      <w:rFonts w:ascii="Arial Rounded MT Bold" w:eastAsiaTheme="majorEastAsia" w:hAnsi="Arial Rounded MT Bold" w:cstheme="majorBidi"/>
      <w:spacing w:val="-10"/>
      <w:kern w:val="28"/>
      <w:sz w:val="56"/>
      <w:szCs w:val="56"/>
    </w:rPr>
  </w:style>
  <w:style w:type="character" w:customStyle="1" w:styleId="TitleChar">
    <w:name w:val="Title Char"/>
    <w:basedOn w:val="DefaultParagraphFont"/>
    <w:link w:val="Title"/>
    <w:uiPriority w:val="10"/>
    <w:rsid w:val="00E354B6"/>
    <w:rPr>
      <w:rFonts w:ascii="Arial Rounded MT Bold" w:eastAsiaTheme="majorEastAsia" w:hAnsi="Arial Rounded MT Bold" w:cstheme="majorBidi"/>
      <w:spacing w:val="-10"/>
      <w:kern w:val="28"/>
      <w:sz w:val="56"/>
      <w:szCs w:val="56"/>
    </w:rPr>
  </w:style>
  <w:style w:type="paragraph" w:styleId="Subtitle">
    <w:name w:val="Subtitle"/>
    <w:basedOn w:val="Normal"/>
    <w:next w:val="Normal"/>
    <w:link w:val="SubtitleChar"/>
    <w:uiPriority w:val="11"/>
    <w:rsid w:val="008A55FD"/>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A55F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A55FD"/>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8A55FD"/>
    <w:rPr>
      <w:rFonts w:ascii="Noto Sans" w:hAnsi="Noto Sans"/>
      <w:i/>
      <w:iCs/>
      <w:color w:val="404040" w:themeColor="text1" w:themeTint="BF"/>
    </w:rPr>
  </w:style>
  <w:style w:type="paragraph" w:styleId="ListParagraph">
    <w:name w:val="List Paragraph"/>
    <w:basedOn w:val="Normal"/>
    <w:uiPriority w:val="34"/>
    <w:qFormat/>
    <w:rsid w:val="009115D6"/>
    <w:pPr>
      <w:numPr>
        <w:numId w:val="20"/>
      </w:numPr>
      <w:contextualSpacing/>
    </w:pPr>
  </w:style>
  <w:style w:type="character" w:styleId="IntenseEmphasis">
    <w:name w:val="Intense Emphasis"/>
    <w:basedOn w:val="DefaultParagraphFont"/>
    <w:uiPriority w:val="21"/>
    <w:qFormat/>
    <w:rsid w:val="008A55FD"/>
    <w:rPr>
      <w:i/>
      <w:iCs/>
      <w:color w:val="172548" w:themeColor="accent1" w:themeShade="BF"/>
    </w:rPr>
  </w:style>
  <w:style w:type="paragraph" w:styleId="IntenseQuote">
    <w:name w:val="Intense Quote"/>
    <w:basedOn w:val="Normal"/>
    <w:next w:val="Normal"/>
    <w:link w:val="IntenseQuoteChar"/>
    <w:uiPriority w:val="30"/>
    <w:qFormat/>
    <w:rsid w:val="008A55FD"/>
    <w:pPr>
      <w:pBdr>
        <w:top w:val="single" w:sz="4" w:space="10" w:color="172548" w:themeColor="accent1" w:themeShade="BF"/>
        <w:bottom w:val="single" w:sz="4" w:space="10" w:color="172548" w:themeColor="accent1" w:themeShade="BF"/>
      </w:pBdr>
      <w:spacing w:before="360" w:after="360"/>
      <w:ind w:left="864" w:right="864"/>
      <w:jc w:val="center"/>
    </w:pPr>
    <w:rPr>
      <w:i/>
      <w:iCs/>
      <w:color w:val="172548" w:themeColor="accent1" w:themeShade="BF"/>
    </w:rPr>
  </w:style>
  <w:style w:type="character" w:customStyle="1" w:styleId="IntenseQuoteChar">
    <w:name w:val="Intense Quote Char"/>
    <w:basedOn w:val="DefaultParagraphFont"/>
    <w:link w:val="IntenseQuote"/>
    <w:uiPriority w:val="30"/>
    <w:rsid w:val="008A55FD"/>
    <w:rPr>
      <w:rFonts w:ascii="Noto Sans" w:hAnsi="Noto Sans"/>
      <w:i/>
      <w:iCs/>
      <w:color w:val="172548" w:themeColor="accent1" w:themeShade="BF"/>
    </w:rPr>
  </w:style>
  <w:style w:type="character" w:styleId="IntenseReference">
    <w:name w:val="Intense Reference"/>
    <w:basedOn w:val="DefaultParagraphFont"/>
    <w:uiPriority w:val="32"/>
    <w:rsid w:val="008A55FD"/>
    <w:rPr>
      <w:b/>
      <w:bCs/>
      <w:smallCaps/>
      <w:color w:val="172548" w:themeColor="accent1" w:themeShade="BF"/>
      <w:spacing w:val="5"/>
    </w:rPr>
  </w:style>
  <w:style w:type="paragraph" w:styleId="Header">
    <w:name w:val="header"/>
    <w:basedOn w:val="Normal"/>
    <w:link w:val="HeaderChar"/>
    <w:uiPriority w:val="99"/>
    <w:unhideWhenUsed/>
    <w:rsid w:val="008A55FD"/>
    <w:pPr>
      <w:tabs>
        <w:tab w:val="center" w:pos="4513"/>
        <w:tab w:val="right" w:pos="9026"/>
      </w:tabs>
    </w:pPr>
  </w:style>
  <w:style w:type="character" w:customStyle="1" w:styleId="HeaderChar">
    <w:name w:val="Header Char"/>
    <w:basedOn w:val="DefaultParagraphFont"/>
    <w:link w:val="Header"/>
    <w:uiPriority w:val="99"/>
    <w:rsid w:val="008A55FD"/>
    <w:rPr>
      <w:rFonts w:ascii="Noto Sans" w:hAnsi="Noto Sans"/>
    </w:rPr>
  </w:style>
  <w:style w:type="paragraph" w:styleId="Footer">
    <w:name w:val="footer"/>
    <w:basedOn w:val="Normal"/>
    <w:link w:val="FooterChar"/>
    <w:uiPriority w:val="99"/>
    <w:unhideWhenUsed/>
    <w:rsid w:val="008A55FD"/>
    <w:pPr>
      <w:tabs>
        <w:tab w:val="center" w:pos="4513"/>
        <w:tab w:val="right" w:pos="9026"/>
      </w:tabs>
    </w:pPr>
  </w:style>
  <w:style w:type="character" w:customStyle="1" w:styleId="FooterChar">
    <w:name w:val="Footer Char"/>
    <w:basedOn w:val="DefaultParagraphFont"/>
    <w:link w:val="Footer"/>
    <w:uiPriority w:val="99"/>
    <w:rsid w:val="008A55FD"/>
    <w:rPr>
      <w:rFonts w:ascii="Noto Sans" w:hAnsi="Noto Sans"/>
    </w:rPr>
  </w:style>
  <w:style w:type="numbering" w:customStyle="1" w:styleId="CurrentList1">
    <w:name w:val="Current List1"/>
    <w:uiPriority w:val="99"/>
    <w:rsid w:val="00C9455D"/>
    <w:pPr>
      <w:numPr>
        <w:numId w:val="4"/>
      </w:numPr>
    </w:pPr>
  </w:style>
  <w:style w:type="numbering" w:customStyle="1" w:styleId="CurrentList2">
    <w:name w:val="Current List2"/>
    <w:uiPriority w:val="99"/>
    <w:rsid w:val="00C9455D"/>
    <w:pPr>
      <w:numPr>
        <w:numId w:val="5"/>
      </w:numPr>
    </w:pPr>
  </w:style>
  <w:style w:type="numbering" w:customStyle="1" w:styleId="CurrentList3">
    <w:name w:val="Current List3"/>
    <w:uiPriority w:val="99"/>
    <w:rsid w:val="00C9455D"/>
    <w:pPr>
      <w:numPr>
        <w:numId w:val="7"/>
      </w:numPr>
    </w:pPr>
  </w:style>
  <w:style w:type="numbering" w:customStyle="1" w:styleId="CurrentList4">
    <w:name w:val="Current List4"/>
    <w:uiPriority w:val="99"/>
    <w:rsid w:val="00C9455D"/>
    <w:pPr>
      <w:numPr>
        <w:numId w:val="8"/>
      </w:numPr>
    </w:pPr>
  </w:style>
  <w:style w:type="table" w:styleId="TableGrid">
    <w:name w:val="Table Grid"/>
    <w:basedOn w:val="TableNormal"/>
    <w:uiPriority w:val="59"/>
    <w:rsid w:val="00D95A1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CurrentList5">
    <w:name w:val="Current List5"/>
    <w:uiPriority w:val="99"/>
    <w:rsid w:val="00924798"/>
    <w:pPr>
      <w:numPr>
        <w:numId w:val="13"/>
      </w:numPr>
    </w:pPr>
  </w:style>
  <w:style w:type="numbering" w:customStyle="1" w:styleId="CurrentList6">
    <w:name w:val="Current List6"/>
    <w:uiPriority w:val="99"/>
    <w:rsid w:val="00924798"/>
    <w:pPr>
      <w:numPr>
        <w:numId w:val="15"/>
      </w:numPr>
    </w:pPr>
  </w:style>
  <w:style w:type="numbering" w:customStyle="1" w:styleId="CurrentList7">
    <w:name w:val="Current List7"/>
    <w:uiPriority w:val="99"/>
    <w:rsid w:val="009115D6"/>
    <w:pPr>
      <w:numPr>
        <w:numId w:val="17"/>
      </w:numPr>
    </w:pPr>
  </w:style>
  <w:style w:type="numbering" w:customStyle="1" w:styleId="CurrentList8">
    <w:name w:val="Current List8"/>
    <w:uiPriority w:val="99"/>
    <w:rsid w:val="009115D6"/>
    <w:pPr>
      <w:numPr>
        <w:numId w:val="19"/>
      </w:numPr>
    </w:pPr>
  </w:style>
  <w:style w:type="numbering" w:customStyle="1" w:styleId="CurrentList9">
    <w:name w:val="Current List9"/>
    <w:uiPriority w:val="99"/>
    <w:rsid w:val="009115D6"/>
    <w:pPr>
      <w:numPr>
        <w:numId w:val="21"/>
      </w:numPr>
    </w:pPr>
  </w:style>
  <w:style w:type="character" w:styleId="PageNumber">
    <w:name w:val="page number"/>
    <w:basedOn w:val="DefaultParagraphFont"/>
    <w:uiPriority w:val="99"/>
    <w:semiHidden/>
    <w:unhideWhenUsed/>
    <w:rsid w:val="00E2334D"/>
  </w:style>
  <w:style w:type="paragraph" w:customStyle="1" w:styleId="Style1">
    <w:name w:val="Style1"/>
    <w:basedOn w:val="Heading3"/>
    <w:link w:val="Style1Char"/>
    <w:rsid w:val="00C90178"/>
    <w:rPr>
      <w:color w:val="0067A1" w:themeColor="accent4"/>
    </w:rPr>
  </w:style>
  <w:style w:type="character" w:customStyle="1" w:styleId="Style1Char">
    <w:name w:val="Style1 Char"/>
    <w:basedOn w:val="Heading3Char"/>
    <w:link w:val="Style1"/>
    <w:rsid w:val="00C90178"/>
    <w:rPr>
      <w:rFonts w:ascii="Arial" w:eastAsiaTheme="majorEastAsia" w:hAnsi="Arial" w:cstheme="majorBidi"/>
      <w:color w:val="0067A1" w:themeColor="accent4"/>
      <w:sz w:val="28"/>
      <w:szCs w:val="28"/>
    </w:rPr>
  </w:style>
  <w:style w:type="character" w:styleId="Strong">
    <w:name w:val="Strong"/>
    <w:basedOn w:val="DefaultParagraphFont"/>
    <w:uiPriority w:val="22"/>
    <w:qFormat/>
    <w:rsid w:val="00E354B6"/>
    <w:rPr>
      <w:b/>
      <w:bCs/>
    </w:rPr>
  </w:style>
  <w:style w:type="character" w:styleId="SubtleReference">
    <w:name w:val="Subtle Reference"/>
    <w:basedOn w:val="DefaultParagraphFont"/>
    <w:uiPriority w:val="31"/>
    <w:rsid w:val="00E354B6"/>
    <w:rPr>
      <w:smallCaps/>
      <w:color w:val="5A5A5A" w:themeColor="text1" w:themeTint="A5"/>
    </w:rPr>
  </w:style>
  <w:style w:type="character" w:styleId="SubtleEmphasis">
    <w:name w:val="Subtle Emphasis"/>
    <w:basedOn w:val="DefaultParagraphFont"/>
    <w:uiPriority w:val="19"/>
    <w:qFormat/>
    <w:rsid w:val="00B364E3"/>
    <w:rPr>
      <w:i/>
      <w:iCs/>
      <w:color w:val="404040" w:themeColor="text1" w:themeTint="BF"/>
    </w:rPr>
  </w:style>
  <w:style w:type="character" w:styleId="BookTitle">
    <w:name w:val="Book Title"/>
    <w:basedOn w:val="DefaultParagraphFont"/>
    <w:uiPriority w:val="33"/>
    <w:qFormat/>
    <w:rsid w:val="005A7207"/>
    <w:rPr>
      <w:b/>
      <w:bCs/>
      <w:i/>
      <w:iCs/>
      <w:spacing w:val="5"/>
    </w:rPr>
  </w:style>
  <w:style w:type="character" w:styleId="Hyperlink">
    <w:name w:val="Hyperlink"/>
    <w:basedOn w:val="DefaultParagraphFont"/>
    <w:uiPriority w:val="99"/>
    <w:unhideWhenUsed/>
    <w:rsid w:val="00BE4DC9"/>
    <w:rPr>
      <w:color w:val="0F657D"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footer3.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mca0288\Downloads\SHP_Word%20Template.dotx" TargetMode="External"/></Relationships>
</file>

<file path=word/theme/theme1.xml><?xml version="1.0" encoding="utf-8"?>
<a:theme xmlns:a="http://schemas.openxmlformats.org/drawingml/2006/main" name="Office Theme">
  <a:themeElements>
    <a:clrScheme name="Sydney Health Partners">
      <a:dk1>
        <a:srgbClr val="000000"/>
      </a:dk1>
      <a:lt1>
        <a:srgbClr val="FFFFFF"/>
      </a:lt1>
      <a:dk2>
        <a:srgbClr val="0E2841"/>
      </a:dk2>
      <a:lt2>
        <a:srgbClr val="E8E8E8"/>
      </a:lt2>
      <a:accent1>
        <a:srgbClr val="1F3261"/>
      </a:accent1>
      <a:accent2>
        <a:srgbClr val="EF7D00"/>
      </a:accent2>
      <a:accent3>
        <a:srgbClr val="009BCA"/>
      </a:accent3>
      <a:accent4>
        <a:srgbClr val="0067A1"/>
      </a:accent4>
      <a:accent5>
        <a:srgbClr val="7B0848"/>
      </a:accent5>
      <a:accent6>
        <a:srgbClr val="0F657D"/>
      </a:accent6>
      <a:hlink>
        <a:srgbClr val="0F657D"/>
      </a:hlink>
      <a:folHlink>
        <a:srgbClr val="7B0848"/>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7da923e7-5be5-4d1f-bf44-48f8ac18ed0d">
      <Terms xmlns="http://schemas.microsoft.com/office/infopath/2007/PartnerControls"/>
    </lcf76f155ced4ddcb4097134ff3c332f>
    <Received xmlns="7da923e7-5be5-4d1f-bf44-48f8ac18ed0d">false</Received>
    <TaxCatchAll xmlns="23ab8ba6-d75d-4ec2-ba89-e02f7a4c3bb2" xsi:nil="true"/>
    <Person xmlns="7da923e7-5be5-4d1f-bf44-48f8ac18ed0d">
      <UserInfo>
        <DisplayName/>
        <AccountId xsi:nil="true"/>
        <AccountType/>
      </UserInfo>
    </Person>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7E4DF66A5EB8DD40B245A407FCCFEDD2" ma:contentTypeVersion="19" ma:contentTypeDescription="Create a new document." ma:contentTypeScope="" ma:versionID="d754610debb554167f59202c9e658d92">
  <xsd:schema xmlns:xsd="http://www.w3.org/2001/XMLSchema" xmlns:xs="http://www.w3.org/2001/XMLSchema" xmlns:p="http://schemas.microsoft.com/office/2006/metadata/properties" xmlns:ns2="7da923e7-5be5-4d1f-bf44-48f8ac18ed0d" xmlns:ns3="23ab8ba6-d75d-4ec2-ba89-e02f7a4c3bb2" targetNamespace="http://schemas.microsoft.com/office/2006/metadata/properties" ma:root="true" ma:fieldsID="d98b5ad6155c869813f0f5641de7f72e" ns2:_="" ns3:_="">
    <xsd:import namespace="7da923e7-5be5-4d1f-bf44-48f8ac18ed0d"/>
    <xsd:import namespace="23ab8ba6-d75d-4ec2-ba89-e02f7a4c3bb2"/>
    <xsd:element name="properties">
      <xsd:complexType>
        <xsd:sequence>
          <xsd:element name="documentManagement">
            <xsd:complexType>
              <xsd:all>
                <xsd:element ref="ns2:Received" minOccurs="0"/>
                <xsd:element ref="ns2:MediaServiceMetadata" minOccurs="0"/>
                <xsd:element ref="ns2:MediaServiceFastMetadata" minOccurs="0"/>
                <xsd:element ref="ns2:MediaServiceDateTaken" minOccurs="0"/>
                <xsd:element ref="ns2:MediaServiceObjectDetectorVersions"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Location" minOccurs="0"/>
                <xsd:element ref="ns2:MediaServiceSearchProperties" minOccurs="0"/>
                <xsd:element ref="ns2:MediaServiceBillingMetadata" minOccurs="0"/>
                <xsd:element ref="ns2:Pers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da923e7-5be5-4d1f-bf44-48f8ac18ed0d" elementFormDefault="qualified">
    <xsd:import namespace="http://schemas.microsoft.com/office/2006/documentManagement/types"/>
    <xsd:import namespace="http://schemas.microsoft.com/office/infopath/2007/PartnerControls"/>
    <xsd:element name="Received" ma:index="3" nillable="true" ma:displayName="Received" ma:default="0" ma:format="Dropdown" ma:internalName="Received" ma:readOnly="false">
      <xsd:simpleType>
        <xsd:restriction base="dms:Boolean"/>
      </xsd:simpleType>
    </xsd:element>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7b492977-2dea-498c-99b4-1555f3d0d96a" ma:termSetId="09814cd3-568e-fe90-9814-8d621ff8fb84" ma:anchorId="fba54fb3-c3e1-fe81-a776-ca4b69148c4d" ma:open="true" ma:isKeyword="false">
      <xsd:complexType>
        <xsd:sequence>
          <xsd:element ref="pc:Terms" minOccurs="0" maxOccurs="1"/>
        </xsd:sequence>
      </xsd:complex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hidden="true" ma:internalName="MediaServiceOCR" ma:readOnly="true">
      <xsd:simpleType>
        <xsd:restriction base="dms:Note"/>
      </xsd:simpleType>
    </xsd:element>
    <xsd:element name="MediaServiceLocation" ma:index="21" nillable="true" ma:displayName="Location" ma:description="" ma:hidden="true" ma:indexed="true" ma:internalName="MediaServiceLocation"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element name="Person" ma:index="25" nillable="true" ma:displayName="Person" ma:format="Dropdown" ma:list="UserInfo" ma:SharePointGroup="0" ma:internalName="Person">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23ab8ba6-d75d-4ec2-ba89-e02f7a4c3bb2"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52a34e0e-8f71-401a-a54c-fa132d60e605}" ma:internalName="TaxCatchAll" ma:readOnly="false" ma:showField="CatchAllData" ma:web="23ab8ba6-d75d-4ec2-ba89-e02f7a4c3bb2">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hidden="true" ma:internalName="SharedWithDetail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997B8CE-3135-42EF-BEF2-2CE0423D39AF}">
  <ds:schemaRefs>
    <ds:schemaRef ds:uri="http://schemas.microsoft.com/sharepoint/v3/contenttype/forms"/>
  </ds:schemaRefs>
</ds:datastoreItem>
</file>

<file path=customXml/itemProps2.xml><?xml version="1.0" encoding="utf-8"?>
<ds:datastoreItem xmlns:ds="http://schemas.openxmlformats.org/officeDocument/2006/customXml" ds:itemID="{D363CDA1-7544-4261-8438-7E4ADA3C7836}">
  <ds:schemaRefs>
    <ds:schemaRef ds:uri="http://schemas.microsoft.com/office/2006/metadata/properties"/>
    <ds:schemaRef ds:uri="http://schemas.microsoft.com/office/infopath/2007/PartnerControls"/>
    <ds:schemaRef ds:uri="7da923e7-5be5-4d1f-bf44-48f8ac18ed0d"/>
    <ds:schemaRef ds:uri="23ab8ba6-d75d-4ec2-ba89-e02f7a4c3bb2"/>
  </ds:schemaRefs>
</ds:datastoreItem>
</file>

<file path=customXml/itemProps3.xml><?xml version="1.0" encoding="utf-8"?>
<ds:datastoreItem xmlns:ds="http://schemas.openxmlformats.org/officeDocument/2006/customXml" ds:itemID="{9880D614-3FA5-4465-820D-49524460DD7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da923e7-5be5-4d1f-bf44-48f8ac18ed0d"/>
    <ds:schemaRef ds:uri="23ab8ba6-d75d-4ec2-ba89-e02f7a4c3bb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82b3e37e-8171-485d-b10b-38dae7ed14a8}" enabled="0" method="" siteId="{82b3e37e-8171-485d-b10b-38dae7ed14a8}" removed="1"/>
</clbl:labelList>
</file>

<file path=docProps/app.xml><?xml version="1.0" encoding="utf-8"?>
<Properties xmlns="http://schemas.openxmlformats.org/officeDocument/2006/extended-properties" xmlns:vt="http://schemas.openxmlformats.org/officeDocument/2006/docPropsVTypes">
  <Template>SHP_Word Template</Template>
  <TotalTime>1</TotalTime>
  <Pages>9</Pages>
  <Words>1196</Words>
  <Characters>6821</Characters>
  <Application>Microsoft Office Word</Application>
  <DocSecurity>0</DocSecurity>
  <Lines>56</Lines>
  <Paragraphs>16</Paragraphs>
  <ScaleCrop>false</ScaleCrop>
  <HeadingPairs>
    <vt:vector size="2" baseType="variant">
      <vt:variant>
        <vt:lpstr>Title</vt:lpstr>
      </vt:variant>
      <vt:variant>
        <vt:i4>1</vt:i4>
      </vt:variant>
    </vt:vector>
  </HeadingPairs>
  <TitlesOfParts>
    <vt:vector size="1" baseType="lpstr">
      <vt:lpstr>Title</vt:lpstr>
    </vt:vector>
  </TitlesOfParts>
  <Manager/>
  <Company/>
  <LinksUpToDate>false</LinksUpToDate>
  <CharactersWithSpaces>8001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dc:title>
  <dc:subject/>
  <dc:creator>Samantha McArthur</dc:creator>
  <cp:keywords/>
  <dc:description/>
  <cp:lastModifiedBy>Samantha McArthur</cp:lastModifiedBy>
  <cp:revision>2</cp:revision>
  <cp:lastPrinted>2026-09-09T04:27:00Z</cp:lastPrinted>
  <dcterms:created xsi:type="dcterms:W3CDTF">2026-09-09T04:28:00Z</dcterms:created>
  <dcterms:modified xsi:type="dcterms:W3CDTF">2026-09-09T04:28:00Z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0x0101007E4DF66A5EB8DD40B245A407FCCFEDD2</vt:lpwstr>
  </property>
  <property fmtid="{D5CDD505-2E9C-101B-9397-08002B2CF9AE}" pid="3" name="MediaServiceImageTags">
    <vt:lpwstr/>
  </property>
</Properties>
</file>